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FBD7" w14:textId="77777777" w:rsidR="006E4DB9" w:rsidRPr="00400C58" w:rsidRDefault="006E4DB9" w:rsidP="006E4DB9">
      <w:pPr>
        <w:jc w:val="center"/>
        <w:rPr>
          <w:rFonts w:cstheme="minorHAnsi"/>
          <w:b/>
          <w:bCs/>
          <w:sz w:val="24"/>
          <w:szCs w:val="24"/>
          <w:u w:val="single"/>
          <w:lang w:val="fr-FR"/>
        </w:rPr>
      </w:pPr>
    </w:p>
    <w:p w14:paraId="13B93316" w14:textId="0BE2377F" w:rsidR="006E4DB9" w:rsidRPr="00400C58" w:rsidRDefault="001B7DCE" w:rsidP="006E4DB9">
      <w:pPr>
        <w:jc w:val="center"/>
        <w:rPr>
          <w:rFonts w:cstheme="minorHAnsi"/>
          <w:b/>
          <w:bCs/>
          <w:sz w:val="24"/>
          <w:szCs w:val="24"/>
          <w:u w:val="single"/>
          <w:lang w:val="fr-FR"/>
        </w:rPr>
      </w:pPr>
      <w:r w:rsidRPr="00400C58">
        <w:rPr>
          <w:rFonts w:cstheme="minorHAnsi"/>
          <w:b/>
          <w:bCs/>
          <w:sz w:val="24"/>
          <w:szCs w:val="24"/>
          <w:u w:val="single"/>
          <w:lang w:val="fr-FR"/>
        </w:rPr>
        <w:t>Recommandations communes sur la santé et la sécurité sur le lieu de travail dans l</w:t>
      </w:r>
      <w:r w:rsidR="00DF27C9">
        <w:rPr>
          <w:rFonts w:cstheme="minorHAnsi"/>
          <w:b/>
          <w:bCs/>
          <w:sz w:val="24"/>
          <w:szCs w:val="24"/>
          <w:u w:val="single"/>
          <w:lang w:val="fr-FR"/>
        </w:rPr>
        <w:t>’</w:t>
      </w:r>
      <w:r w:rsidRPr="00400C58">
        <w:rPr>
          <w:rFonts w:cstheme="minorHAnsi"/>
          <w:b/>
          <w:bCs/>
          <w:sz w:val="24"/>
          <w:szCs w:val="24"/>
          <w:u w:val="single"/>
          <w:lang w:val="fr-FR"/>
        </w:rPr>
        <w:t xml:space="preserve">industrie chimique, pharmaceutique, du caoutchouc </w:t>
      </w:r>
      <w:r w:rsidR="004A3981">
        <w:rPr>
          <w:rFonts w:cstheme="minorHAnsi"/>
          <w:b/>
          <w:bCs/>
          <w:sz w:val="24"/>
          <w:szCs w:val="24"/>
          <w:u w:val="single"/>
          <w:lang w:val="fr-FR"/>
        </w:rPr>
        <w:t xml:space="preserve">et </w:t>
      </w:r>
      <w:r w:rsidRPr="00400C58">
        <w:rPr>
          <w:rFonts w:cstheme="minorHAnsi"/>
          <w:b/>
          <w:bCs/>
          <w:sz w:val="24"/>
          <w:szCs w:val="24"/>
          <w:u w:val="single"/>
          <w:lang w:val="fr-FR"/>
        </w:rPr>
        <w:t>des matières plastiques dans le cadre de la COVID-19</w:t>
      </w:r>
    </w:p>
    <w:p w14:paraId="42E98D83" w14:textId="77777777" w:rsidR="006E4DB9" w:rsidRPr="00400C58" w:rsidRDefault="006E4DB9" w:rsidP="006E4DB9">
      <w:pPr>
        <w:rPr>
          <w:rFonts w:cstheme="minorHAnsi"/>
          <w:b/>
          <w:bCs/>
          <w:sz w:val="24"/>
          <w:szCs w:val="24"/>
          <w:lang w:val="fr-FR"/>
        </w:rPr>
      </w:pPr>
    </w:p>
    <w:p w14:paraId="14E6AF1D" w14:textId="3E6C0FD6" w:rsidR="006E4DB9" w:rsidRPr="00400C58" w:rsidRDefault="00BC1D36" w:rsidP="002F1BA8">
      <w:pPr>
        <w:jc w:val="both"/>
        <w:rPr>
          <w:rFonts w:cstheme="minorHAnsi"/>
          <w:sz w:val="24"/>
          <w:szCs w:val="24"/>
          <w:lang w:val="fr-FR"/>
        </w:rPr>
      </w:pPr>
      <w:r>
        <w:rPr>
          <w:rFonts w:cstheme="minorHAnsi"/>
          <w:sz w:val="24"/>
          <w:szCs w:val="24"/>
          <w:lang w:val="fr-FR"/>
        </w:rPr>
        <w:t>Alors que l</w:t>
      </w:r>
      <w:r w:rsidR="001B7DCE" w:rsidRPr="00400C58">
        <w:rPr>
          <w:rFonts w:cstheme="minorHAnsi"/>
          <w:sz w:val="24"/>
          <w:szCs w:val="24"/>
          <w:lang w:val="fr-FR"/>
        </w:rPr>
        <w:t xml:space="preserve">’Europe a été </w:t>
      </w:r>
      <w:r w:rsidR="00A06DCA" w:rsidRPr="00400C58">
        <w:rPr>
          <w:rFonts w:cstheme="minorHAnsi"/>
          <w:sz w:val="24"/>
          <w:szCs w:val="24"/>
          <w:lang w:val="fr-FR"/>
        </w:rPr>
        <w:t xml:space="preserve">brutalement </w:t>
      </w:r>
      <w:r w:rsidR="001B7DCE" w:rsidRPr="00400C58">
        <w:rPr>
          <w:rFonts w:cstheme="minorHAnsi"/>
          <w:sz w:val="24"/>
          <w:szCs w:val="24"/>
          <w:lang w:val="fr-FR"/>
        </w:rPr>
        <w:t>frappé</w:t>
      </w:r>
      <w:r w:rsidR="00A06DCA" w:rsidRPr="00400C58">
        <w:rPr>
          <w:rFonts w:cstheme="minorHAnsi"/>
          <w:sz w:val="24"/>
          <w:szCs w:val="24"/>
          <w:lang w:val="fr-FR"/>
        </w:rPr>
        <w:t>e</w:t>
      </w:r>
      <w:r w:rsidR="001B7DCE" w:rsidRPr="00400C58">
        <w:rPr>
          <w:rFonts w:cstheme="minorHAnsi"/>
          <w:sz w:val="24"/>
          <w:szCs w:val="24"/>
          <w:lang w:val="fr-FR"/>
        </w:rPr>
        <w:t xml:space="preserve"> par la crise de la COVID-19</w:t>
      </w:r>
      <w:r w:rsidR="006E4DB9" w:rsidRPr="00400C58">
        <w:rPr>
          <w:rFonts w:cstheme="minorHAnsi"/>
          <w:sz w:val="24"/>
          <w:szCs w:val="24"/>
          <w:lang w:val="fr-FR"/>
        </w:rPr>
        <w:t xml:space="preserve">, </w:t>
      </w:r>
      <w:r w:rsidR="001B7DCE" w:rsidRPr="00400C58">
        <w:rPr>
          <w:rFonts w:cstheme="minorHAnsi"/>
          <w:sz w:val="24"/>
          <w:szCs w:val="24"/>
          <w:lang w:val="fr-FR"/>
        </w:rPr>
        <w:t xml:space="preserve">les gouvernements, les entreprises et les travailleurs se sont retrouvés confrontés à des défis </w:t>
      </w:r>
      <w:r w:rsidR="00A06DCA" w:rsidRPr="00400C58">
        <w:rPr>
          <w:rFonts w:cstheme="minorHAnsi"/>
          <w:sz w:val="24"/>
          <w:szCs w:val="24"/>
          <w:lang w:val="fr-FR"/>
        </w:rPr>
        <w:t xml:space="preserve">inédits et sans précédent. Après </w:t>
      </w:r>
      <w:r w:rsidR="004A3981">
        <w:rPr>
          <w:rFonts w:cstheme="minorHAnsi"/>
          <w:sz w:val="24"/>
          <w:szCs w:val="24"/>
          <w:lang w:val="fr-FR"/>
        </w:rPr>
        <w:t>plusieurs</w:t>
      </w:r>
      <w:r w:rsidR="00A06DCA" w:rsidRPr="00400C58">
        <w:rPr>
          <w:rFonts w:cstheme="minorHAnsi"/>
          <w:sz w:val="24"/>
          <w:szCs w:val="24"/>
          <w:lang w:val="fr-FR"/>
        </w:rPr>
        <w:t xml:space="preserve"> mois de mesures d’urgence</w:t>
      </w:r>
      <w:r w:rsidR="004A3981">
        <w:rPr>
          <w:rFonts w:cstheme="minorHAnsi"/>
          <w:sz w:val="24"/>
          <w:szCs w:val="24"/>
          <w:lang w:val="fr-FR"/>
        </w:rPr>
        <w:t xml:space="preserve"> </w:t>
      </w:r>
      <w:r>
        <w:rPr>
          <w:rFonts w:cstheme="minorHAnsi"/>
          <w:sz w:val="24"/>
          <w:szCs w:val="24"/>
          <w:lang w:val="fr-FR"/>
        </w:rPr>
        <w:t xml:space="preserve">mises </w:t>
      </w:r>
      <w:r w:rsidR="004A3981">
        <w:rPr>
          <w:rFonts w:cstheme="minorHAnsi"/>
          <w:sz w:val="24"/>
          <w:szCs w:val="24"/>
          <w:lang w:val="fr-FR"/>
        </w:rPr>
        <w:t>en place</w:t>
      </w:r>
      <w:r w:rsidR="00A06DCA" w:rsidRPr="00400C58">
        <w:rPr>
          <w:rFonts w:cstheme="minorHAnsi"/>
          <w:sz w:val="24"/>
          <w:szCs w:val="24"/>
          <w:lang w:val="fr-FR"/>
        </w:rPr>
        <w:t xml:space="preserve"> – </w:t>
      </w:r>
      <w:r w:rsidR="003844A6" w:rsidRPr="00400C58">
        <w:rPr>
          <w:rFonts w:cstheme="minorHAnsi"/>
          <w:sz w:val="24"/>
          <w:szCs w:val="24"/>
          <w:lang w:val="fr-FR"/>
        </w:rPr>
        <w:t xml:space="preserve">allant </w:t>
      </w:r>
      <w:r w:rsidR="00A06DCA" w:rsidRPr="00400C58">
        <w:rPr>
          <w:rFonts w:cstheme="minorHAnsi"/>
          <w:sz w:val="24"/>
          <w:szCs w:val="24"/>
          <w:lang w:val="fr-FR"/>
        </w:rPr>
        <w:t>de</w:t>
      </w:r>
      <w:r w:rsidR="003844A6" w:rsidRPr="00400C58">
        <w:rPr>
          <w:rFonts w:cstheme="minorHAnsi"/>
          <w:sz w:val="24"/>
          <w:szCs w:val="24"/>
          <w:lang w:val="fr-FR"/>
        </w:rPr>
        <w:t xml:space="preserve"> l’interruption</w:t>
      </w:r>
      <w:r w:rsidR="00A06DCA" w:rsidRPr="00400C58">
        <w:rPr>
          <w:rFonts w:cstheme="minorHAnsi"/>
          <w:sz w:val="24"/>
          <w:szCs w:val="24"/>
          <w:lang w:val="fr-FR"/>
        </w:rPr>
        <w:t>, la r</w:t>
      </w:r>
      <w:r w:rsidR="003844A6" w:rsidRPr="00400C58">
        <w:rPr>
          <w:rFonts w:cstheme="minorHAnsi"/>
          <w:sz w:val="24"/>
          <w:szCs w:val="24"/>
          <w:lang w:val="fr-FR"/>
        </w:rPr>
        <w:t>é</w:t>
      </w:r>
      <w:r w:rsidR="00A06DCA" w:rsidRPr="00400C58">
        <w:rPr>
          <w:rFonts w:cstheme="minorHAnsi"/>
          <w:sz w:val="24"/>
          <w:szCs w:val="24"/>
          <w:lang w:val="fr-FR"/>
        </w:rPr>
        <w:t xml:space="preserve">duction </w:t>
      </w:r>
      <w:r w:rsidR="004A3981">
        <w:rPr>
          <w:rFonts w:cstheme="minorHAnsi"/>
          <w:sz w:val="24"/>
          <w:szCs w:val="24"/>
          <w:lang w:val="fr-FR"/>
        </w:rPr>
        <w:t>ou</w:t>
      </w:r>
      <w:r w:rsidR="00A06DCA" w:rsidRPr="00400C58">
        <w:rPr>
          <w:rFonts w:cstheme="minorHAnsi"/>
          <w:sz w:val="24"/>
          <w:szCs w:val="24"/>
          <w:lang w:val="fr-FR"/>
        </w:rPr>
        <w:t xml:space="preserve"> </w:t>
      </w:r>
      <w:r w:rsidR="003844A6" w:rsidRPr="00400C58">
        <w:rPr>
          <w:rFonts w:cstheme="minorHAnsi"/>
          <w:sz w:val="24"/>
          <w:szCs w:val="24"/>
          <w:lang w:val="fr-FR"/>
        </w:rPr>
        <w:t>l’augmentation de la production (selon le secteur) à la recherche d’équipements de protection individuelle</w:t>
      </w:r>
      <w:r w:rsidR="00014D26" w:rsidRPr="00400C58">
        <w:rPr>
          <w:rFonts w:cstheme="minorHAnsi"/>
          <w:sz w:val="24"/>
          <w:szCs w:val="24"/>
          <w:lang w:val="fr-FR"/>
        </w:rPr>
        <w:t xml:space="preserve"> conformes – l’Europe franchit aujourd’hui une nouvelle étape vers un</w:t>
      </w:r>
      <w:r w:rsidR="00E246E2">
        <w:rPr>
          <w:rFonts w:cstheme="minorHAnsi"/>
          <w:sz w:val="24"/>
          <w:szCs w:val="24"/>
          <w:lang w:val="fr-FR"/>
        </w:rPr>
        <w:t>e nouvelle normalité</w:t>
      </w:r>
      <w:r w:rsidR="00014D26" w:rsidRPr="00400C58">
        <w:rPr>
          <w:rFonts w:cstheme="minorHAnsi"/>
          <w:sz w:val="24"/>
          <w:szCs w:val="24"/>
          <w:lang w:val="fr-FR"/>
        </w:rPr>
        <w:t xml:space="preserve">. En termes de santé et de sécurité sur le lieu de travail, cela signifie un </w:t>
      </w:r>
      <w:r w:rsidR="00007F7F">
        <w:rPr>
          <w:rFonts w:cstheme="minorHAnsi"/>
          <w:sz w:val="24"/>
          <w:szCs w:val="24"/>
          <w:lang w:val="fr-FR"/>
        </w:rPr>
        <w:t>vaste ensemble</w:t>
      </w:r>
      <w:r w:rsidR="00014D26" w:rsidRPr="00400C58">
        <w:rPr>
          <w:rFonts w:cstheme="minorHAnsi"/>
          <w:sz w:val="24"/>
          <w:szCs w:val="24"/>
          <w:lang w:val="fr-FR"/>
        </w:rPr>
        <w:t xml:space="preserve"> de mesures et de précaution</w:t>
      </w:r>
      <w:r w:rsidR="00007F7F">
        <w:rPr>
          <w:rFonts w:cstheme="minorHAnsi"/>
          <w:sz w:val="24"/>
          <w:szCs w:val="24"/>
          <w:lang w:val="fr-FR"/>
        </w:rPr>
        <w:t>s</w:t>
      </w:r>
      <w:r w:rsidR="00014D26" w:rsidRPr="00400C58">
        <w:rPr>
          <w:rFonts w:cstheme="minorHAnsi"/>
          <w:sz w:val="24"/>
          <w:szCs w:val="24"/>
          <w:lang w:val="fr-FR"/>
        </w:rPr>
        <w:t xml:space="preserve"> pour tou</w:t>
      </w:r>
      <w:r w:rsidR="00007F7F">
        <w:rPr>
          <w:rFonts w:cstheme="minorHAnsi"/>
          <w:sz w:val="24"/>
          <w:szCs w:val="24"/>
          <w:lang w:val="fr-FR"/>
        </w:rPr>
        <w:t>s les emplois</w:t>
      </w:r>
      <w:r w:rsidR="00014D26" w:rsidRPr="00400C58">
        <w:rPr>
          <w:rFonts w:cstheme="minorHAnsi"/>
          <w:sz w:val="24"/>
          <w:szCs w:val="24"/>
          <w:lang w:val="fr-FR"/>
        </w:rPr>
        <w:t xml:space="preserve"> et les lieux de travail. De nombreuses entreprises ont déjà élaboré des plans de reprise ou de continuité</w:t>
      </w:r>
      <w:r>
        <w:rPr>
          <w:rFonts w:cstheme="minorHAnsi"/>
          <w:sz w:val="24"/>
          <w:szCs w:val="24"/>
          <w:lang w:val="fr-FR"/>
        </w:rPr>
        <w:t xml:space="preserve"> des activités</w:t>
      </w:r>
      <w:r w:rsidR="00014D26" w:rsidRPr="00400C58">
        <w:rPr>
          <w:rFonts w:cstheme="minorHAnsi"/>
          <w:sz w:val="24"/>
          <w:szCs w:val="24"/>
          <w:lang w:val="fr-FR"/>
        </w:rPr>
        <w:t xml:space="preserve">, la direction et les syndicats ont coopéré pour garantir des conditions de travail sûres. Certaines entreprises </w:t>
      </w:r>
      <w:r w:rsidR="00007F7F">
        <w:rPr>
          <w:rFonts w:cstheme="minorHAnsi"/>
          <w:sz w:val="24"/>
          <w:szCs w:val="24"/>
          <w:lang w:val="fr-FR"/>
        </w:rPr>
        <w:t>ont encore besoin d’être conseillées</w:t>
      </w:r>
      <w:r w:rsidR="00014D26" w:rsidRPr="00400C58">
        <w:rPr>
          <w:rFonts w:cstheme="minorHAnsi"/>
          <w:sz w:val="24"/>
          <w:szCs w:val="24"/>
          <w:lang w:val="fr-FR"/>
        </w:rPr>
        <w:t xml:space="preserve"> pour procéder à un redémarrage progressif de leurs activités.</w:t>
      </w:r>
    </w:p>
    <w:p w14:paraId="70D89AD0" w14:textId="77777777" w:rsidR="006E4DB9" w:rsidRPr="00400C58" w:rsidRDefault="006E4DB9" w:rsidP="002F1BA8">
      <w:pPr>
        <w:jc w:val="both"/>
        <w:rPr>
          <w:rFonts w:cstheme="minorHAnsi"/>
          <w:b/>
          <w:bCs/>
          <w:sz w:val="24"/>
          <w:szCs w:val="24"/>
          <w:lang w:val="fr-FR"/>
        </w:rPr>
      </w:pPr>
    </w:p>
    <w:p w14:paraId="40B80F01" w14:textId="27E07EBA" w:rsidR="006E4DB9" w:rsidRPr="00400C58" w:rsidRDefault="006E4DB9" w:rsidP="002F1BA8">
      <w:pPr>
        <w:jc w:val="both"/>
        <w:rPr>
          <w:rFonts w:cstheme="minorHAnsi"/>
          <w:b/>
          <w:bCs/>
          <w:sz w:val="24"/>
          <w:szCs w:val="24"/>
          <w:lang w:val="fr-FR"/>
        </w:rPr>
      </w:pPr>
      <w:r w:rsidRPr="00400C58">
        <w:rPr>
          <w:rFonts w:cstheme="minorHAnsi"/>
          <w:b/>
          <w:bCs/>
          <w:sz w:val="24"/>
          <w:szCs w:val="24"/>
          <w:lang w:val="fr-FR"/>
        </w:rPr>
        <w:t>Objecti</w:t>
      </w:r>
      <w:r w:rsidR="00014D26" w:rsidRPr="00400C58">
        <w:rPr>
          <w:rFonts w:cstheme="minorHAnsi"/>
          <w:b/>
          <w:bCs/>
          <w:sz w:val="24"/>
          <w:szCs w:val="24"/>
          <w:lang w:val="fr-FR"/>
        </w:rPr>
        <w:t xml:space="preserve">fs </w:t>
      </w:r>
      <w:r w:rsidRPr="00400C58">
        <w:rPr>
          <w:rFonts w:cstheme="minorHAnsi"/>
          <w:b/>
          <w:bCs/>
          <w:sz w:val="24"/>
          <w:szCs w:val="24"/>
          <w:lang w:val="fr-FR"/>
        </w:rPr>
        <w:t>:</w:t>
      </w:r>
    </w:p>
    <w:p w14:paraId="70247380" w14:textId="54B30B24" w:rsidR="006E4DB9" w:rsidRPr="00400C58" w:rsidRDefault="00014D26" w:rsidP="002F1BA8">
      <w:pPr>
        <w:autoSpaceDE w:val="0"/>
        <w:autoSpaceDN w:val="0"/>
        <w:adjustRightInd w:val="0"/>
        <w:spacing w:after="0" w:line="240" w:lineRule="auto"/>
        <w:jc w:val="both"/>
        <w:rPr>
          <w:rFonts w:cstheme="minorHAnsi"/>
          <w:sz w:val="24"/>
          <w:szCs w:val="24"/>
          <w:lang w:val="fr-FR"/>
        </w:rPr>
      </w:pPr>
      <w:r w:rsidRPr="00400C58">
        <w:rPr>
          <w:rFonts w:cstheme="minorHAnsi"/>
          <w:sz w:val="24"/>
          <w:szCs w:val="24"/>
          <w:lang w:val="fr-FR"/>
        </w:rPr>
        <w:t>Les partenaires sociaux de</w:t>
      </w:r>
      <w:r w:rsidR="00DF27C9">
        <w:rPr>
          <w:rFonts w:cstheme="minorHAnsi"/>
          <w:sz w:val="24"/>
          <w:szCs w:val="24"/>
          <w:lang w:val="fr-FR"/>
        </w:rPr>
        <w:t xml:space="preserve"> l’</w:t>
      </w:r>
      <w:r w:rsidRPr="00400C58">
        <w:rPr>
          <w:rFonts w:cstheme="minorHAnsi"/>
          <w:sz w:val="24"/>
          <w:szCs w:val="24"/>
          <w:lang w:val="fr-FR"/>
        </w:rPr>
        <w:t>industrie chimique</w:t>
      </w:r>
      <w:r w:rsidR="00A152BA" w:rsidRPr="00400C58">
        <w:rPr>
          <w:rFonts w:cstheme="minorHAnsi"/>
          <w:sz w:val="24"/>
          <w:szCs w:val="24"/>
          <w:lang w:val="fr-FR"/>
        </w:rPr>
        <w:t xml:space="preserve">, pharmaceutique, du caoutchouc et des matières plastiques, </w:t>
      </w:r>
      <w:proofErr w:type="spellStart"/>
      <w:r w:rsidR="006E4DB9" w:rsidRPr="00400C58">
        <w:rPr>
          <w:rFonts w:cstheme="minorHAnsi"/>
          <w:sz w:val="24"/>
          <w:szCs w:val="24"/>
          <w:lang w:val="fr-FR"/>
        </w:rPr>
        <w:t>industriAll</w:t>
      </w:r>
      <w:proofErr w:type="spellEnd"/>
      <w:r w:rsidR="006E4DB9" w:rsidRPr="00400C58">
        <w:rPr>
          <w:rFonts w:cstheme="minorHAnsi"/>
          <w:sz w:val="24"/>
          <w:szCs w:val="24"/>
          <w:lang w:val="fr-FR"/>
        </w:rPr>
        <w:t xml:space="preserve"> </w:t>
      </w:r>
      <w:proofErr w:type="spellStart"/>
      <w:r w:rsidR="006E4DB9" w:rsidRPr="00400C58">
        <w:rPr>
          <w:rFonts w:cstheme="minorHAnsi"/>
          <w:sz w:val="24"/>
          <w:szCs w:val="24"/>
          <w:lang w:val="fr-FR"/>
        </w:rPr>
        <w:t>European</w:t>
      </w:r>
      <w:proofErr w:type="spellEnd"/>
      <w:r w:rsidR="006E4DB9" w:rsidRPr="00400C58">
        <w:rPr>
          <w:rFonts w:cstheme="minorHAnsi"/>
          <w:sz w:val="24"/>
          <w:szCs w:val="24"/>
          <w:lang w:val="fr-FR"/>
        </w:rPr>
        <w:t xml:space="preserve"> Trade Union </w:t>
      </w:r>
      <w:r w:rsidR="00A152BA" w:rsidRPr="00400C58">
        <w:rPr>
          <w:rFonts w:cstheme="minorHAnsi"/>
          <w:sz w:val="24"/>
          <w:szCs w:val="24"/>
          <w:lang w:val="fr-FR"/>
        </w:rPr>
        <w:t>et le Groupe européen des employeurs de la chimie</w:t>
      </w:r>
      <w:r w:rsidR="006E4DB9" w:rsidRPr="00400C58">
        <w:rPr>
          <w:rFonts w:cstheme="minorHAnsi"/>
          <w:sz w:val="24"/>
          <w:szCs w:val="24"/>
          <w:lang w:val="fr-FR"/>
        </w:rPr>
        <w:t xml:space="preserve"> (ECEG) </w:t>
      </w:r>
      <w:r w:rsidR="00A152BA" w:rsidRPr="00400C58">
        <w:rPr>
          <w:rFonts w:cstheme="minorHAnsi"/>
          <w:sz w:val="24"/>
          <w:szCs w:val="24"/>
          <w:lang w:val="fr-FR"/>
        </w:rPr>
        <w:t xml:space="preserve">tiennent à exprimer leur engagement en faveur d’une reprise économique rapide, respectant pleinement </w:t>
      </w:r>
      <w:r w:rsidR="00BC1D36">
        <w:rPr>
          <w:rFonts w:cstheme="minorHAnsi"/>
          <w:sz w:val="24"/>
          <w:szCs w:val="24"/>
          <w:lang w:val="fr-FR"/>
        </w:rPr>
        <w:t>l</w:t>
      </w:r>
      <w:r w:rsidR="00A152BA" w:rsidRPr="00400C58">
        <w:rPr>
          <w:rFonts w:cstheme="minorHAnsi"/>
          <w:sz w:val="24"/>
          <w:szCs w:val="24"/>
          <w:lang w:val="fr-FR"/>
        </w:rPr>
        <w:t>es conditions de travail sûres et sain</w:t>
      </w:r>
      <w:r w:rsidR="00BC1D36">
        <w:rPr>
          <w:rFonts w:cstheme="minorHAnsi"/>
          <w:sz w:val="24"/>
          <w:szCs w:val="24"/>
          <w:lang w:val="fr-FR"/>
        </w:rPr>
        <w:t>e</w:t>
      </w:r>
      <w:r w:rsidR="00A152BA" w:rsidRPr="00400C58">
        <w:rPr>
          <w:rFonts w:cstheme="minorHAnsi"/>
          <w:sz w:val="24"/>
          <w:szCs w:val="24"/>
          <w:lang w:val="fr-FR"/>
        </w:rPr>
        <w:t xml:space="preserve">s dans l’ensemble de l’industrie. </w:t>
      </w:r>
    </w:p>
    <w:p w14:paraId="416FE30C"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7C660C69" w14:textId="27BBD656" w:rsidR="006E4DB9" w:rsidRPr="00400C58" w:rsidRDefault="00AA31F5" w:rsidP="002F1BA8">
      <w:pPr>
        <w:autoSpaceDE w:val="0"/>
        <w:autoSpaceDN w:val="0"/>
        <w:adjustRightInd w:val="0"/>
        <w:spacing w:after="0" w:line="240" w:lineRule="auto"/>
        <w:jc w:val="both"/>
        <w:rPr>
          <w:rFonts w:cstheme="minorHAnsi"/>
          <w:sz w:val="24"/>
          <w:szCs w:val="24"/>
          <w:lang w:val="fr-FR"/>
        </w:rPr>
      </w:pPr>
      <w:r>
        <w:rPr>
          <w:rFonts w:cstheme="minorHAnsi"/>
          <w:sz w:val="24"/>
          <w:szCs w:val="24"/>
          <w:lang w:val="fr-FR"/>
        </w:rPr>
        <w:t>Sachan</w:t>
      </w:r>
      <w:r w:rsidR="00A152BA" w:rsidRPr="00400C58">
        <w:rPr>
          <w:rFonts w:cstheme="minorHAnsi"/>
          <w:sz w:val="24"/>
          <w:szCs w:val="24"/>
          <w:lang w:val="fr-FR"/>
        </w:rPr>
        <w:t>t qu’il ne peut y avoir d’approche « </w:t>
      </w:r>
      <w:r>
        <w:rPr>
          <w:rFonts w:cstheme="minorHAnsi"/>
          <w:sz w:val="24"/>
          <w:szCs w:val="24"/>
          <w:lang w:val="fr-FR"/>
        </w:rPr>
        <w:t>universelle</w:t>
      </w:r>
      <w:r w:rsidR="00A152BA" w:rsidRPr="00400C58">
        <w:rPr>
          <w:rFonts w:cstheme="minorHAnsi"/>
          <w:sz w:val="24"/>
          <w:szCs w:val="24"/>
          <w:lang w:val="fr-FR"/>
        </w:rPr>
        <w:t xml:space="preserve"> », ECEG et </w:t>
      </w:r>
      <w:r w:rsidR="006E4DB9" w:rsidRPr="00400C58">
        <w:rPr>
          <w:rFonts w:cstheme="minorHAnsi"/>
          <w:sz w:val="24"/>
          <w:szCs w:val="24"/>
          <w:lang w:val="fr-FR"/>
        </w:rPr>
        <w:t xml:space="preserve">industriAll Europe </w:t>
      </w:r>
      <w:r w:rsidR="00A152BA" w:rsidRPr="00400C58">
        <w:rPr>
          <w:rFonts w:cstheme="minorHAnsi"/>
          <w:sz w:val="24"/>
          <w:szCs w:val="24"/>
          <w:lang w:val="fr-FR"/>
        </w:rPr>
        <w:t xml:space="preserve">souhaitent attirer l’attention sur les lignes directrices émises par des </w:t>
      </w:r>
      <w:r w:rsidR="00B80405">
        <w:rPr>
          <w:rFonts w:cstheme="minorHAnsi"/>
          <w:sz w:val="24"/>
          <w:szCs w:val="24"/>
          <w:lang w:val="fr-FR"/>
        </w:rPr>
        <w:t>instances</w:t>
      </w:r>
      <w:r w:rsidR="00A152BA" w:rsidRPr="00400C58">
        <w:rPr>
          <w:rFonts w:cstheme="minorHAnsi"/>
          <w:sz w:val="24"/>
          <w:szCs w:val="24"/>
          <w:lang w:val="fr-FR"/>
        </w:rPr>
        <w:t xml:space="preserve"> tripartites telles que l’</w:t>
      </w:r>
      <w:r w:rsidR="006E4DB9" w:rsidRPr="00400C58">
        <w:rPr>
          <w:rFonts w:cstheme="minorHAnsi"/>
          <w:sz w:val="24"/>
          <w:szCs w:val="24"/>
          <w:lang w:val="fr-FR"/>
        </w:rPr>
        <w:t>EU-OSHA</w:t>
      </w:r>
      <w:r w:rsidR="006E4DB9" w:rsidRPr="00400C58">
        <w:rPr>
          <w:rStyle w:val="FootnoteReference"/>
          <w:rFonts w:cstheme="minorHAnsi"/>
          <w:sz w:val="24"/>
          <w:szCs w:val="24"/>
          <w:lang w:val="fr-FR"/>
        </w:rPr>
        <w:footnoteReference w:id="1"/>
      </w:r>
      <w:r w:rsidR="006E4DB9" w:rsidRPr="00400C58">
        <w:rPr>
          <w:rFonts w:cstheme="minorHAnsi"/>
          <w:sz w:val="24"/>
          <w:szCs w:val="24"/>
          <w:lang w:val="fr-FR"/>
        </w:rPr>
        <w:t xml:space="preserve"> </w:t>
      </w:r>
      <w:r w:rsidR="00A152BA" w:rsidRPr="00400C58">
        <w:rPr>
          <w:rFonts w:cstheme="minorHAnsi"/>
          <w:sz w:val="24"/>
          <w:szCs w:val="24"/>
          <w:lang w:val="fr-FR"/>
        </w:rPr>
        <w:t>ou</w:t>
      </w:r>
      <w:r w:rsidR="006E4DB9" w:rsidRPr="00400C58">
        <w:rPr>
          <w:rFonts w:cstheme="minorHAnsi"/>
          <w:sz w:val="24"/>
          <w:szCs w:val="24"/>
          <w:lang w:val="fr-FR"/>
        </w:rPr>
        <w:t xml:space="preserve"> </w:t>
      </w:r>
      <w:r w:rsidR="00A152BA" w:rsidRPr="00400C58">
        <w:rPr>
          <w:rFonts w:cstheme="minorHAnsi"/>
          <w:sz w:val="24"/>
          <w:szCs w:val="24"/>
          <w:lang w:val="fr-FR"/>
        </w:rPr>
        <w:t>l’OIT</w:t>
      </w:r>
      <w:r w:rsidR="006E4DB9" w:rsidRPr="00400C58">
        <w:rPr>
          <w:rStyle w:val="FootnoteReference"/>
          <w:rFonts w:cstheme="minorHAnsi"/>
          <w:sz w:val="24"/>
          <w:szCs w:val="24"/>
          <w:lang w:val="fr-FR"/>
        </w:rPr>
        <w:footnoteReference w:id="2"/>
      </w:r>
      <w:r w:rsidR="00A152BA" w:rsidRPr="00400C58">
        <w:rPr>
          <w:rFonts w:cstheme="minorHAnsi"/>
          <w:sz w:val="24"/>
          <w:szCs w:val="24"/>
          <w:lang w:val="fr-FR"/>
        </w:rPr>
        <w:t xml:space="preserve"> sur un retour au travail en tout</w:t>
      </w:r>
      <w:r w:rsidR="00BC1D36">
        <w:rPr>
          <w:rFonts w:cstheme="minorHAnsi"/>
          <w:sz w:val="24"/>
          <w:szCs w:val="24"/>
          <w:lang w:val="fr-FR"/>
        </w:rPr>
        <w:t>e</w:t>
      </w:r>
      <w:r w:rsidR="00A152BA" w:rsidRPr="00400C58">
        <w:rPr>
          <w:rFonts w:cstheme="minorHAnsi"/>
          <w:sz w:val="24"/>
          <w:szCs w:val="24"/>
          <w:lang w:val="fr-FR"/>
        </w:rPr>
        <w:t xml:space="preserve"> sécurité. Nous aimerions par ailleurs partager </w:t>
      </w:r>
      <w:r w:rsidR="00F464FD">
        <w:rPr>
          <w:rFonts w:cstheme="minorHAnsi"/>
          <w:sz w:val="24"/>
          <w:szCs w:val="24"/>
          <w:lang w:val="fr-FR"/>
        </w:rPr>
        <w:t xml:space="preserve">plusieurs </w:t>
      </w:r>
      <w:r w:rsidR="00A152BA" w:rsidRPr="00400C58">
        <w:rPr>
          <w:rFonts w:cstheme="minorHAnsi"/>
          <w:sz w:val="24"/>
          <w:szCs w:val="24"/>
          <w:lang w:val="fr-FR"/>
        </w:rPr>
        <w:t xml:space="preserve">exemples d’accords sectoriels négociés. </w:t>
      </w:r>
    </w:p>
    <w:p w14:paraId="71F71C2A"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3000798F" w14:textId="767EDE3E" w:rsidR="006E4DB9" w:rsidRPr="00400C58" w:rsidRDefault="0012355C" w:rsidP="002F1BA8">
      <w:pPr>
        <w:autoSpaceDE w:val="0"/>
        <w:autoSpaceDN w:val="0"/>
        <w:adjustRightInd w:val="0"/>
        <w:spacing w:after="0" w:line="240" w:lineRule="auto"/>
        <w:jc w:val="both"/>
        <w:rPr>
          <w:rFonts w:cstheme="minorHAnsi"/>
          <w:sz w:val="24"/>
          <w:szCs w:val="24"/>
          <w:lang w:val="fr-FR"/>
        </w:rPr>
      </w:pPr>
      <w:r w:rsidRPr="00400C58">
        <w:rPr>
          <w:rFonts w:cstheme="minorHAnsi"/>
          <w:sz w:val="24"/>
          <w:szCs w:val="24"/>
          <w:lang w:val="fr-FR"/>
        </w:rPr>
        <w:t xml:space="preserve">Ces recommandations ont pour objectif de soutenir les employeurs et protéger les travailleurs dans le monde du travail ainsi que de garantir </w:t>
      </w:r>
      <w:r w:rsidR="005C2D85">
        <w:rPr>
          <w:rFonts w:cstheme="minorHAnsi"/>
          <w:sz w:val="24"/>
          <w:szCs w:val="24"/>
          <w:lang w:val="fr-FR"/>
        </w:rPr>
        <w:t>aux</w:t>
      </w:r>
      <w:r w:rsidRPr="00400C58">
        <w:rPr>
          <w:rFonts w:cstheme="minorHAnsi"/>
          <w:sz w:val="24"/>
          <w:szCs w:val="24"/>
          <w:lang w:val="fr-FR"/>
        </w:rPr>
        <w:t xml:space="preserve"> travailleurs et</w:t>
      </w:r>
      <w:r w:rsidR="005C2D85">
        <w:rPr>
          <w:rFonts w:cstheme="minorHAnsi"/>
          <w:sz w:val="24"/>
          <w:szCs w:val="24"/>
          <w:lang w:val="fr-FR"/>
        </w:rPr>
        <w:t xml:space="preserve"> à</w:t>
      </w:r>
      <w:r w:rsidRPr="00400C58">
        <w:rPr>
          <w:rFonts w:cstheme="minorHAnsi"/>
          <w:sz w:val="24"/>
          <w:szCs w:val="24"/>
          <w:lang w:val="fr-FR"/>
        </w:rPr>
        <w:t xml:space="preserve"> leurs comités ou organ</w:t>
      </w:r>
      <w:r w:rsidR="00B80405">
        <w:rPr>
          <w:rFonts w:cstheme="minorHAnsi"/>
          <w:sz w:val="24"/>
          <w:szCs w:val="24"/>
          <w:lang w:val="fr-FR"/>
        </w:rPr>
        <w:t>ismes</w:t>
      </w:r>
      <w:r w:rsidRPr="00400C58">
        <w:rPr>
          <w:rFonts w:cstheme="minorHAnsi"/>
          <w:sz w:val="24"/>
          <w:szCs w:val="24"/>
          <w:lang w:val="fr-FR"/>
        </w:rPr>
        <w:t xml:space="preserve"> représentatifs </w:t>
      </w:r>
      <w:r w:rsidR="005C2D85">
        <w:rPr>
          <w:rFonts w:cstheme="minorHAnsi"/>
          <w:sz w:val="24"/>
          <w:szCs w:val="24"/>
          <w:lang w:val="fr-FR"/>
        </w:rPr>
        <w:t>une implication</w:t>
      </w:r>
      <w:r w:rsidRPr="00400C58">
        <w:rPr>
          <w:rFonts w:cstheme="minorHAnsi"/>
          <w:sz w:val="24"/>
          <w:szCs w:val="24"/>
          <w:lang w:val="fr-FR"/>
        </w:rPr>
        <w:t xml:space="preserve"> dans l’évaluation générale des risques, la conception et la mise en œuvre des mesures.</w:t>
      </w:r>
    </w:p>
    <w:p w14:paraId="1D4437FF"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5D24EB54" w14:textId="4A23006B" w:rsidR="006E4DB9" w:rsidRPr="00400C58" w:rsidRDefault="0012355C" w:rsidP="002F1BA8">
      <w:pPr>
        <w:autoSpaceDE w:val="0"/>
        <w:autoSpaceDN w:val="0"/>
        <w:adjustRightInd w:val="0"/>
        <w:spacing w:after="0" w:line="240" w:lineRule="auto"/>
        <w:jc w:val="both"/>
        <w:rPr>
          <w:rFonts w:cstheme="minorHAnsi"/>
          <w:sz w:val="24"/>
          <w:szCs w:val="24"/>
          <w:lang w:val="fr-FR"/>
        </w:rPr>
      </w:pPr>
      <w:r w:rsidRPr="00400C58">
        <w:rPr>
          <w:rFonts w:cstheme="minorHAnsi"/>
          <w:sz w:val="24"/>
          <w:szCs w:val="24"/>
          <w:lang w:val="fr-FR"/>
        </w:rPr>
        <w:t>L</w:t>
      </w:r>
      <w:r w:rsidR="00EA63AB">
        <w:rPr>
          <w:rFonts w:cstheme="minorHAnsi"/>
          <w:sz w:val="24"/>
          <w:szCs w:val="24"/>
          <w:lang w:val="fr-FR"/>
        </w:rPr>
        <w:t>es annexes</w:t>
      </w:r>
      <w:r w:rsidRPr="00400C58">
        <w:rPr>
          <w:rFonts w:cstheme="minorHAnsi"/>
          <w:sz w:val="24"/>
          <w:szCs w:val="24"/>
          <w:lang w:val="fr-FR"/>
        </w:rPr>
        <w:t xml:space="preserve"> de cette déclaration rassemble</w:t>
      </w:r>
      <w:r w:rsidR="00EA63AB">
        <w:rPr>
          <w:rFonts w:cstheme="minorHAnsi"/>
          <w:sz w:val="24"/>
          <w:szCs w:val="24"/>
          <w:lang w:val="fr-FR"/>
        </w:rPr>
        <w:t>nt</w:t>
      </w:r>
      <w:r w:rsidRPr="00400C58">
        <w:rPr>
          <w:rFonts w:cstheme="minorHAnsi"/>
          <w:sz w:val="24"/>
          <w:szCs w:val="24"/>
          <w:lang w:val="fr-FR"/>
        </w:rPr>
        <w:t xml:space="preserve"> les accords </w:t>
      </w:r>
      <w:r w:rsidR="005C2D85">
        <w:rPr>
          <w:rFonts w:cstheme="minorHAnsi"/>
          <w:sz w:val="24"/>
          <w:szCs w:val="24"/>
          <w:lang w:val="fr-FR"/>
        </w:rPr>
        <w:t>et</w:t>
      </w:r>
      <w:r w:rsidRPr="00400C58">
        <w:rPr>
          <w:rFonts w:cstheme="minorHAnsi"/>
          <w:sz w:val="24"/>
          <w:szCs w:val="24"/>
          <w:lang w:val="fr-FR"/>
        </w:rPr>
        <w:t xml:space="preserve"> </w:t>
      </w:r>
      <w:r w:rsidR="005C2D85">
        <w:rPr>
          <w:rFonts w:cstheme="minorHAnsi"/>
          <w:sz w:val="24"/>
          <w:szCs w:val="24"/>
          <w:lang w:val="fr-FR"/>
        </w:rPr>
        <w:t xml:space="preserve">les </w:t>
      </w:r>
      <w:r w:rsidRPr="00400C58">
        <w:rPr>
          <w:rFonts w:cstheme="minorHAnsi"/>
          <w:sz w:val="24"/>
          <w:szCs w:val="24"/>
          <w:lang w:val="fr-FR"/>
        </w:rPr>
        <w:t>recommandations de nos organisations membres, et ser</w:t>
      </w:r>
      <w:r w:rsidR="00EA63AB">
        <w:rPr>
          <w:rFonts w:cstheme="minorHAnsi"/>
          <w:sz w:val="24"/>
          <w:szCs w:val="24"/>
          <w:lang w:val="fr-FR"/>
        </w:rPr>
        <w:t>ont</w:t>
      </w:r>
      <w:r w:rsidRPr="00400C58">
        <w:rPr>
          <w:rFonts w:cstheme="minorHAnsi"/>
          <w:sz w:val="24"/>
          <w:szCs w:val="24"/>
          <w:lang w:val="fr-FR"/>
        </w:rPr>
        <w:t xml:space="preserve"> mise</w:t>
      </w:r>
      <w:r w:rsidR="00EA63AB">
        <w:rPr>
          <w:rFonts w:cstheme="minorHAnsi"/>
          <w:sz w:val="24"/>
          <w:szCs w:val="24"/>
          <w:lang w:val="fr-FR"/>
        </w:rPr>
        <w:t>s</w:t>
      </w:r>
      <w:r w:rsidRPr="00400C58">
        <w:rPr>
          <w:rFonts w:cstheme="minorHAnsi"/>
          <w:sz w:val="24"/>
          <w:szCs w:val="24"/>
          <w:lang w:val="fr-FR"/>
        </w:rPr>
        <w:t xml:space="preserve"> à jour </w:t>
      </w:r>
      <w:r w:rsidR="00777F8E">
        <w:rPr>
          <w:rFonts w:cstheme="minorHAnsi"/>
          <w:sz w:val="24"/>
          <w:szCs w:val="24"/>
          <w:lang w:val="fr-FR"/>
        </w:rPr>
        <w:t>chaque fois qu’</w:t>
      </w:r>
      <w:r w:rsidRPr="00400C58">
        <w:rPr>
          <w:rFonts w:cstheme="minorHAnsi"/>
          <w:sz w:val="24"/>
          <w:szCs w:val="24"/>
          <w:lang w:val="fr-FR"/>
        </w:rPr>
        <w:t>industriAll Europe ou ECEG recevr</w:t>
      </w:r>
      <w:r w:rsidR="00777F8E">
        <w:rPr>
          <w:rFonts w:cstheme="minorHAnsi"/>
          <w:sz w:val="24"/>
          <w:szCs w:val="24"/>
          <w:lang w:val="fr-FR"/>
        </w:rPr>
        <w:t>a</w:t>
      </w:r>
      <w:r w:rsidRPr="00400C58">
        <w:rPr>
          <w:rFonts w:cstheme="minorHAnsi"/>
          <w:sz w:val="24"/>
          <w:szCs w:val="24"/>
          <w:lang w:val="fr-FR"/>
        </w:rPr>
        <w:t xml:space="preserve"> d’autres exemples.</w:t>
      </w:r>
    </w:p>
    <w:p w14:paraId="6C64F078"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776A2E91"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3F895DFF"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13E7DA14"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3A63AC41" w14:textId="7464ED20" w:rsidR="006E4DB9" w:rsidRPr="00400C58" w:rsidRDefault="0012355C" w:rsidP="002F1BA8">
      <w:pPr>
        <w:jc w:val="both"/>
        <w:rPr>
          <w:rFonts w:cstheme="minorHAnsi"/>
          <w:b/>
          <w:bCs/>
          <w:sz w:val="24"/>
          <w:szCs w:val="24"/>
          <w:lang w:val="fr-FR"/>
        </w:rPr>
      </w:pPr>
      <w:r w:rsidRPr="00400C58">
        <w:rPr>
          <w:rFonts w:cstheme="minorHAnsi"/>
          <w:b/>
          <w:bCs/>
          <w:sz w:val="24"/>
          <w:szCs w:val="24"/>
          <w:lang w:val="fr-FR"/>
        </w:rPr>
        <w:t>Dialogue social au niveau de l’entreprise</w:t>
      </w:r>
    </w:p>
    <w:p w14:paraId="1CD3FA47" w14:textId="5BA57DE1" w:rsidR="006E4DB9" w:rsidRPr="00400C58" w:rsidRDefault="0012355C" w:rsidP="002F1BA8">
      <w:pPr>
        <w:jc w:val="both"/>
        <w:rPr>
          <w:rFonts w:cstheme="minorHAnsi"/>
          <w:sz w:val="24"/>
          <w:szCs w:val="24"/>
          <w:lang w:val="fr-FR"/>
        </w:rPr>
      </w:pPr>
      <w:r w:rsidRPr="00400C58">
        <w:rPr>
          <w:rFonts w:cstheme="minorHAnsi"/>
          <w:sz w:val="24"/>
          <w:szCs w:val="24"/>
          <w:lang w:val="fr-FR"/>
        </w:rPr>
        <w:t xml:space="preserve">Toute entreprise, quelle que soit sa taille, est </w:t>
      </w:r>
      <w:r w:rsidR="00E3418A" w:rsidRPr="00400C58">
        <w:rPr>
          <w:rFonts w:cstheme="minorHAnsi"/>
          <w:sz w:val="24"/>
          <w:szCs w:val="24"/>
          <w:lang w:val="fr-FR"/>
        </w:rPr>
        <w:t>encouragée</w:t>
      </w:r>
      <w:r w:rsidRPr="00400C58">
        <w:rPr>
          <w:rFonts w:cstheme="minorHAnsi"/>
          <w:sz w:val="24"/>
          <w:szCs w:val="24"/>
          <w:lang w:val="fr-FR"/>
        </w:rPr>
        <w:t xml:space="preserve"> à établir un ou plusieurs plans d</w:t>
      </w:r>
      <w:r w:rsidR="00777F8E">
        <w:rPr>
          <w:rFonts w:cstheme="minorHAnsi"/>
          <w:sz w:val="24"/>
          <w:szCs w:val="24"/>
          <w:lang w:val="fr-FR"/>
        </w:rPr>
        <w:t>’urgence</w:t>
      </w:r>
      <w:r w:rsidRPr="00400C58">
        <w:rPr>
          <w:rFonts w:cstheme="minorHAnsi"/>
          <w:sz w:val="24"/>
          <w:szCs w:val="24"/>
          <w:lang w:val="fr-FR"/>
        </w:rPr>
        <w:t>/</w:t>
      </w:r>
      <w:r w:rsidR="00777F8E">
        <w:rPr>
          <w:rFonts w:cstheme="minorHAnsi"/>
          <w:sz w:val="24"/>
          <w:szCs w:val="24"/>
          <w:lang w:val="fr-FR"/>
        </w:rPr>
        <w:t xml:space="preserve">de </w:t>
      </w:r>
      <w:r w:rsidRPr="00400C58">
        <w:rPr>
          <w:rFonts w:cstheme="minorHAnsi"/>
          <w:sz w:val="24"/>
          <w:szCs w:val="24"/>
          <w:lang w:val="fr-FR"/>
        </w:rPr>
        <w:t>continuité</w:t>
      </w:r>
      <w:r w:rsidR="005C2D85">
        <w:rPr>
          <w:rFonts w:cstheme="minorHAnsi"/>
          <w:sz w:val="24"/>
          <w:szCs w:val="24"/>
          <w:lang w:val="fr-FR"/>
        </w:rPr>
        <w:t xml:space="preserve"> </w:t>
      </w:r>
      <w:r w:rsidRPr="00400C58">
        <w:rPr>
          <w:rFonts w:cstheme="minorHAnsi"/>
          <w:sz w:val="24"/>
          <w:szCs w:val="24"/>
          <w:lang w:val="fr-FR"/>
        </w:rPr>
        <w:t>pour assurer la protection de</w:t>
      </w:r>
      <w:r w:rsidR="00FD1309">
        <w:rPr>
          <w:rFonts w:cstheme="minorHAnsi"/>
          <w:sz w:val="24"/>
          <w:szCs w:val="24"/>
          <w:lang w:val="fr-FR"/>
        </w:rPr>
        <w:t xml:space="preserve">s travailleurs </w:t>
      </w:r>
      <w:r w:rsidRPr="00400C58">
        <w:rPr>
          <w:rFonts w:cstheme="minorHAnsi"/>
          <w:sz w:val="24"/>
          <w:szCs w:val="24"/>
          <w:lang w:val="fr-FR"/>
        </w:rPr>
        <w:t>et le maintien de ses activités</w:t>
      </w:r>
      <w:r w:rsidR="00E3418A" w:rsidRPr="00400C58">
        <w:rPr>
          <w:rFonts w:cstheme="minorHAnsi"/>
          <w:sz w:val="24"/>
          <w:szCs w:val="24"/>
          <w:lang w:val="fr-FR"/>
        </w:rPr>
        <w:t>. Le dialogue social et l’implication des représentants des travailleurs en matière de santé et de sécurité sont essentiels.</w:t>
      </w:r>
    </w:p>
    <w:p w14:paraId="0B354645" w14:textId="221B9677" w:rsidR="006E4DB9" w:rsidRPr="00400C58" w:rsidRDefault="006E4DB9" w:rsidP="002F1BA8">
      <w:pPr>
        <w:jc w:val="both"/>
        <w:rPr>
          <w:rFonts w:cstheme="minorHAnsi"/>
          <w:sz w:val="24"/>
          <w:szCs w:val="24"/>
          <w:lang w:val="fr-FR"/>
        </w:rPr>
      </w:pPr>
      <w:r w:rsidRPr="00400C58">
        <w:rPr>
          <w:rFonts w:cstheme="minorHAnsi"/>
          <w:sz w:val="24"/>
          <w:szCs w:val="24"/>
          <w:lang w:val="fr-FR"/>
        </w:rPr>
        <w:t xml:space="preserve">ECEG </w:t>
      </w:r>
      <w:r w:rsidR="00D014E2" w:rsidRPr="00400C58">
        <w:rPr>
          <w:rFonts w:cstheme="minorHAnsi"/>
          <w:sz w:val="24"/>
          <w:szCs w:val="24"/>
          <w:lang w:val="fr-FR"/>
        </w:rPr>
        <w:t xml:space="preserve">et </w:t>
      </w:r>
      <w:proofErr w:type="spellStart"/>
      <w:r w:rsidRPr="00400C58">
        <w:rPr>
          <w:rFonts w:cstheme="minorHAnsi"/>
          <w:sz w:val="24"/>
          <w:szCs w:val="24"/>
          <w:lang w:val="fr-FR"/>
        </w:rPr>
        <w:t>industriAll</w:t>
      </w:r>
      <w:proofErr w:type="spellEnd"/>
      <w:r w:rsidRPr="00400C58">
        <w:rPr>
          <w:rFonts w:cstheme="minorHAnsi"/>
          <w:sz w:val="24"/>
          <w:szCs w:val="24"/>
          <w:lang w:val="fr-FR"/>
        </w:rPr>
        <w:t xml:space="preserve"> Europe </w:t>
      </w:r>
      <w:r w:rsidR="00D014E2" w:rsidRPr="00400C58">
        <w:rPr>
          <w:rFonts w:cstheme="minorHAnsi"/>
          <w:sz w:val="24"/>
          <w:szCs w:val="24"/>
          <w:lang w:val="fr-FR"/>
        </w:rPr>
        <w:t>recommande</w:t>
      </w:r>
      <w:r w:rsidR="00E246E2">
        <w:rPr>
          <w:rFonts w:cstheme="minorHAnsi"/>
          <w:sz w:val="24"/>
          <w:szCs w:val="24"/>
          <w:lang w:val="fr-FR"/>
        </w:rPr>
        <w:t>nt</w:t>
      </w:r>
      <w:r w:rsidR="00D014E2" w:rsidRPr="00400C58">
        <w:rPr>
          <w:rFonts w:cstheme="minorHAnsi"/>
          <w:sz w:val="24"/>
          <w:szCs w:val="24"/>
          <w:lang w:val="fr-FR"/>
        </w:rPr>
        <w:t xml:space="preserve"> une évaluation</w:t>
      </w:r>
      <w:r w:rsidRPr="00400C58">
        <w:rPr>
          <w:rFonts w:cstheme="minorHAnsi"/>
          <w:sz w:val="24"/>
          <w:szCs w:val="24"/>
          <w:lang w:val="fr-FR"/>
        </w:rPr>
        <w:t xml:space="preserve"> g</w:t>
      </w:r>
      <w:r w:rsidR="00D014E2" w:rsidRPr="00400C58">
        <w:rPr>
          <w:rFonts w:cstheme="minorHAnsi"/>
          <w:sz w:val="24"/>
          <w:szCs w:val="24"/>
          <w:lang w:val="fr-FR"/>
        </w:rPr>
        <w:t>é</w:t>
      </w:r>
      <w:r w:rsidRPr="00400C58">
        <w:rPr>
          <w:rFonts w:cstheme="minorHAnsi"/>
          <w:sz w:val="24"/>
          <w:szCs w:val="24"/>
          <w:lang w:val="fr-FR"/>
        </w:rPr>
        <w:t>n</w:t>
      </w:r>
      <w:r w:rsidR="00D014E2" w:rsidRPr="00400C58">
        <w:rPr>
          <w:rFonts w:cstheme="minorHAnsi"/>
          <w:sz w:val="24"/>
          <w:szCs w:val="24"/>
          <w:lang w:val="fr-FR"/>
        </w:rPr>
        <w:t>é</w:t>
      </w:r>
      <w:r w:rsidRPr="00400C58">
        <w:rPr>
          <w:rFonts w:cstheme="minorHAnsi"/>
          <w:sz w:val="24"/>
          <w:szCs w:val="24"/>
          <w:lang w:val="fr-FR"/>
        </w:rPr>
        <w:t>ra</w:t>
      </w:r>
      <w:r w:rsidR="008364CE">
        <w:rPr>
          <w:rFonts w:cstheme="minorHAnsi"/>
          <w:sz w:val="24"/>
          <w:szCs w:val="24"/>
          <w:lang w:val="fr-FR"/>
        </w:rPr>
        <w:t>le</w:t>
      </w:r>
      <w:r w:rsidRPr="00400C58">
        <w:rPr>
          <w:rFonts w:cstheme="minorHAnsi"/>
          <w:sz w:val="24"/>
          <w:szCs w:val="24"/>
          <w:lang w:val="fr-FR"/>
        </w:rPr>
        <w:t xml:space="preserve"> </w:t>
      </w:r>
      <w:r w:rsidR="00D014E2" w:rsidRPr="00400C58">
        <w:rPr>
          <w:rFonts w:cstheme="minorHAnsi"/>
          <w:sz w:val="24"/>
          <w:szCs w:val="24"/>
          <w:lang w:val="fr-FR"/>
        </w:rPr>
        <w:t>des risques</w:t>
      </w:r>
      <w:r w:rsidRPr="00400C58">
        <w:rPr>
          <w:rStyle w:val="EndnoteReference"/>
          <w:rFonts w:cstheme="minorHAnsi"/>
          <w:sz w:val="24"/>
          <w:szCs w:val="24"/>
          <w:lang w:val="fr-FR"/>
        </w:rPr>
        <w:endnoteReference w:id="1"/>
      </w:r>
      <w:r w:rsidR="00FD1309">
        <w:rPr>
          <w:rFonts w:cstheme="minorHAnsi"/>
          <w:sz w:val="24"/>
          <w:szCs w:val="24"/>
          <w:lang w:val="fr-FR"/>
        </w:rPr>
        <w:t>.</w:t>
      </w:r>
      <w:r w:rsidRPr="00400C58">
        <w:rPr>
          <w:rFonts w:cstheme="minorHAnsi"/>
          <w:sz w:val="24"/>
          <w:szCs w:val="24"/>
          <w:lang w:val="fr-FR"/>
        </w:rPr>
        <w:t xml:space="preserve"> </w:t>
      </w:r>
      <w:r w:rsidR="00D014E2" w:rsidRPr="00400C58">
        <w:rPr>
          <w:rFonts w:cstheme="minorHAnsi"/>
          <w:sz w:val="24"/>
          <w:szCs w:val="24"/>
          <w:lang w:val="fr-FR"/>
        </w:rPr>
        <w:t>Les partenaires sociaux au niveau de l’entreprise d</w:t>
      </w:r>
      <w:r w:rsidR="008364CE">
        <w:rPr>
          <w:rFonts w:cstheme="minorHAnsi"/>
          <w:sz w:val="24"/>
          <w:szCs w:val="24"/>
          <w:lang w:val="fr-FR"/>
        </w:rPr>
        <w:t>oivent</w:t>
      </w:r>
      <w:r w:rsidR="00D014E2" w:rsidRPr="00400C58">
        <w:rPr>
          <w:rFonts w:cstheme="minorHAnsi"/>
          <w:sz w:val="24"/>
          <w:szCs w:val="24"/>
          <w:lang w:val="fr-FR"/>
        </w:rPr>
        <w:t xml:space="preserve"> collaborer pour identifier et mettre en œuvre les mesures nécessaires. Les plans doivent non seulement couvrir les mesures préventives, mais aussi établir des procédures de préparation aux situations d’urgence en cas de nouvelle apparition du virus.</w:t>
      </w:r>
    </w:p>
    <w:p w14:paraId="15D57BB1" w14:textId="0BA7B0C5" w:rsidR="006E4DB9" w:rsidRPr="00400C58" w:rsidRDefault="00D014E2" w:rsidP="002F1BA8">
      <w:pPr>
        <w:jc w:val="both"/>
        <w:rPr>
          <w:rFonts w:cstheme="minorHAnsi"/>
          <w:sz w:val="24"/>
          <w:szCs w:val="24"/>
          <w:lang w:val="fr-FR"/>
        </w:rPr>
      </w:pPr>
      <w:r w:rsidRPr="00400C58">
        <w:rPr>
          <w:rFonts w:cstheme="minorHAnsi"/>
          <w:sz w:val="24"/>
          <w:szCs w:val="24"/>
          <w:lang w:val="fr-FR"/>
        </w:rPr>
        <w:t>Les mesures adoptées</w:t>
      </w:r>
      <w:r w:rsidR="006E4DB9" w:rsidRPr="00400C58">
        <w:rPr>
          <w:rFonts w:cstheme="minorHAnsi"/>
          <w:sz w:val="24"/>
          <w:szCs w:val="24"/>
          <w:lang w:val="fr-FR"/>
        </w:rPr>
        <w:t xml:space="preserve"> </w:t>
      </w:r>
      <w:r w:rsidRPr="00400C58">
        <w:rPr>
          <w:rFonts w:cstheme="minorHAnsi"/>
          <w:sz w:val="24"/>
          <w:szCs w:val="24"/>
          <w:lang w:val="fr-FR"/>
        </w:rPr>
        <w:t>doivent</w:t>
      </w:r>
      <w:r w:rsidR="00E246E2">
        <w:rPr>
          <w:rFonts w:cstheme="minorHAnsi"/>
          <w:sz w:val="24"/>
          <w:szCs w:val="24"/>
          <w:lang w:val="fr-FR"/>
        </w:rPr>
        <w:t xml:space="preserve"> non seulement</w:t>
      </w:r>
      <w:r w:rsidRPr="00400C58">
        <w:rPr>
          <w:rFonts w:cstheme="minorHAnsi"/>
          <w:sz w:val="24"/>
          <w:szCs w:val="24"/>
          <w:lang w:val="fr-FR"/>
        </w:rPr>
        <w:t xml:space="preserve"> prendre en compte </w:t>
      </w:r>
      <w:r w:rsidR="00E246E2">
        <w:rPr>
          <w:rFonts w:cstheme="minorHAnsi"/>
          <w:sz w:val="24"/>
          <w:szCs w:val="24"/>
          <w:lang w:val="fr-FR"/>
        </w:rPr>
        <w:t>tous les salariés</w:t>
      </w:r>
      <w:r w:rsidRPr="00400C58">
        <w:rPr>
          <w:rFonts w:cstheme="minorHAnsi"/>
          <w:sz w:val="24"/>
          <w:szCs w:val="24"/>
          <w:lang w:val="fr-FR"/>
        </w:rPr>
        <w:t>, mais également les fournisseurs, les clients et les visiteurs. Ces mesures doivent idéalem</w:t>
      </w:r>
      <w:r w:rsidR="00E17AA0" w:rsidRPr="00400C58">
        <w:rPr>
          <w:rFonts w:cstheme="minorHAnsi"/>
          <w:sz w:val="24"/>
          <w:szCs w:val="24"/>
          <w:lang w:val="fr-FR"/>
        </w:rPr>
        <w:t xml:space="preserve">ent être </w:t>
      </w:r>
      <w:r w:rsidR="005A0811">
        <w:rPr>
          <w:rFonts w:cstheme="minorHAnsi"/>
          <w:sz w:val="24"/>
          <w:szCs w:val="24"/>
          <w:lang w:val="fr-FR"/>
        </w:rPr>
        <w:t>prolongées</w:t>
      </w:r>
      <w:r w:rsidR="00E17AA0" w:rsidRPr="00400C58">
        <w:rPr>
          <w:rFonts w:cstheme="minorHAnsi"/>
          <w:sz w:val="24"/>
          <w:szCs w:val="24"/>
          <w:lang w:val="fr-FR"/>
        </w:rPr>
        <w:t xml:space="preserve"> </w:t>
      </w:r>
      <w:r w:rsidR="005A0811">
        <w:rPr>
          <w:rFonts w:cstheme="minorHAnsi"/>
          <w:sz w:val="24"/>
          <w:szCs w:val="24"/>
          <w:lang w:val="fr-FR"/>
        </w:rPr>
        <w:t>et</w:t>
      </w:r>
      <w:r w:rsidR="00E17AA0" w:rsidRPr="00400C58">
        <w:rPr>
          <w:rFonts w:cstheme="minorHAnsi"/>
          <w:sz w:val="24"/>
          <w:szCs w:val="24"/>
          <w:lang w:val="fr-FR"/>
        </w:rPr>
        <w:t xml:space="preserve"> </w:t>
      </w:r>
      <w:r w:rsidR="002E35F0" w:rsidRPr="00400C58">
        <w:rPr>
          <w:rFonts w:cstheme="minorHAnsi"/>
          <w:sz w:val="24"/>
          <w:szCs w:val="24"/>
          <w:lang w:val="fr-FR"/>
        </w:rPr>
        <w:t>revues régulièrement.</w:t>
      </w:r>
    </w:p>
    <w:p w14:paraId="39F6F8BD" w14:textId="77777777" w:rsidR="006E4DB9" w:rsidRPr="00400C58" w:rsidRDefault="006E4DB9" w:rsidP="002F1BA8">
      <w:pPr>
        <w:jc w:val="both"/>
        <w:rPr>
          <w:rFonts w:cstheme="minorHAnsi"/>
          <w:b/>
          <w:bCs/>
          <w:sz w:val="24"/>
          <w:szCs w:val="24"/>
          <w:lang w:val="fr-FR"/>
        </w:rPr>
      </w:pPr>
    </w:p>
    <w:p w14:paraId="52B1306B" w14:textId="5A6C5B46" w:rsidR="006E4DB9" w:rsidRPr="00400C58" w:rsidRDefault="005A0811" w:rsidP="002F1BA8">
      <w:pPr>
        <w:jc w:val="both"/>
        <w:rPr>
          <w:rFonts w:cstheme="minorHAnsi"/>
          <w:b/>
          <w:bCs/>
          <w:sz w:val="24"/>
          <w:szCs w:val="24"/>
          <w:lang w:val="fr-FR"/>
        </w:rPr>
      </w:pPr>
      <w:r>
        <w:rPr>
          <w:rFonts w:cstheme="minorHAnsi"/>
          <w:b/>
          <w:bCs/>
          <w:sz w:val="24"/>
          <w:szCs w:val="24"/>
          <w:lang w:val="fr-FR"/>
        </w:rPr>
        <w:t>Communication d’i</w:t>
      </w:r>
      <w:r w:rsidR="006E4DB9" w:rsidRPr="00400C58">
        <w:rPr>
          <w:rFonts w:cstheme="minorHAnsi"/>
          <w:b/>
          <w:bCs/>
          <w:sz w:val="24"/>
          <w:szCs w:val="24"/>
          <w:lang w:val="fr-FR"/>
        </w:rPr>
        <w:t>nformation</w:t>
      </w:r>
      <w:r w:rsidR="006D79AA">
        <w:rPr>
          <w:rFonts w:cstheme="minorHAnsi"/>
          <w:b/>
          <w:bCs/>
          <w:sz w:val="24"/>
          <w:szCs w:val="24"/>
          <w:lang w:val="fr-FR"/>
        </w:rPr>
        <w:t>s</w:t>
      </w:r>
      <w:r w:rsidR="006E4DB9" w:rsidRPr="00400C58">
        <w:rPr>
          <w:rFonts w:cstheme="minorHAnsi"/>
          <w:b/>
          <w:bCs/>
          <w:sz w:val="24"/>
          <w:szCs w:val="24"/>
          <w:lang w:val="fr-FR"/>
        </w:rPr>
        <w:t xml:space="preserve"> </w:t>
      </w:r>
      <w:r>
        <w:rPr>
          <w:rFonts w:cstheme="minorHAnsi"/>
          <w:b/>
          <w:bCs/>
          <w:sz w:val="24"/>
          <w:szCs w:val="24"/>
          <w:lang w:val="fr-FR"/>
        </w:rPr>
        <w:t>aux</w:t>
      </w:r>
      <w:r w:rsidR="00C16EEB">
        <w:rPr>
          <w:rFonts w:cstheme="minorHAnsi"/>
          <w:b/>
          <w:bCs/>
          <w:sz w:val="24"/>
          <w:szCs w:val="24"/>
          <w:lang w:val="fr-FR"/>
        </w:rPr>
        <w:t xml:space="preserve"> salariés</w:t>
      </w:r>
      <w:r w:rsidR="002E35F0" w:rsidRPr="00400C58">
        <w:rPr>
          <w:rFonts w:cstheme="minorHAnsi"/>
          <w:b/>
          <w:bCs/>
          <w:sz w:val="24"/>
          <w:szCs w:val="24"/>
          <w:lang w:val="fr-FR"/>
        </w:rPr>
        <w:t xml:space="preserve"> et </w:t>
      </w:r>
      <w:r>
        <w:rPr>
          <w:rFonts w:cstheme="minorHAnsi"/>
          <w:b/>
          <w:bCs/>
          <w:sz w:val="24"/>
          <w:szCs w:val="24"/>
          <w:lang w:val="fr-FR"/>
        </w:rPr>
        <w:t>aux</w:t>
      </w:r>
      <w:r w:rsidR="002E35F0" w:rsidRPr="00400C58">
        <w:rPr>
          <w:rFonts w:cstheme="minorHAnsi"/>
          <w:b/>
          <w:bCs/>
          <w:sz w:val="24"/>
          <w:szCs w:val="24"/>
          <w:lang w:val="fr-FR"/>
        </w:rPr>
        <w:t xml:space="preserve"> visiteurs</w:t>
      </w:r>
      <w:r w:rsidR="006E4DB9" w:rsidRPr="00400C58">
        <w:rPr>
          <w:rFonts w:cstheme="minorHAnsi"/>
          <w:b/>
          <w:bCs/>
          <w:sz w:val="24"/>
          <w:szCs w:val="24"/>
          <w:lang w:val="fr-FR"/>
        </w:rPr>
        <w:t xml:space="preserve"> </w:t>
      </w:r>
    </w:p>
    <w:p w14:paraId="729B56D4" w14:textId="150FC2C0" w:rsidR="006E4DB9" w:rsidRPr="00400C58" w:rsidRDefault="002E35F0" w:rsidP="002F1BA8">
      <w:pPr>
        <w:jc w:val="both"/>
        <w:rPr>
          <w:rFonts w:cstheme="minorHAnsi"/>
          <w:sz w:val="24"/>
          <w:szCs w:val="24"/>
          <w:lang w:val="fr-FR"/>
        </w:rPr>
      </w:pPr>
      <w:r w:rsidRPr="00400C58">
        <w:rPr>
          <w:rFonts w:cstheme="minorHAnsi"/>
          <w:sz w:val="24"/>
          <w:szCs w:val="24"/>
          <w:lang w:val="fr-FR"/>
        </w:rPr>
        <w:t>La c</w:t>
      </w:r>
      <w:r w:rsidR="006E4DB9" w:rsidRPr="00400C58">
        <w:rPr>
          <w:rFonts w:cstheme="minorHAnsi"/>
          <w:sz w:val="24"/>
          <w:szCs w:val="24"/>
          <w:lang w:val="fr-FR"/>
        </w:rPr>
        <w:t xml:space="preserve">ommunication </w:t>
      </w:r>
      <w:r w:rsidRPr="00400C58">
        <w:rPr>
          <w:rFonts w:cstheme="minorHAnsi"/>
          <w:sz w:val="24"/>
          <w:szCs w:val="24"/>
          <w:lang w:val="fr-FR"/>
        </w:rPr>
        <w:t>est</w:t>
      </w:r>
      <w:r w:rsidR="006E4DB9" w:rsidRPr="00400C58">
        <w:rPr>
          <w:rFonts w:cstheme="minorHAnsi"/>
          <w:sz w:val="24"/>
          <w:szCs w:val="24"/>
          <w:lang w:val="fr-FR"/>
        </w:rPr>
        <w:t xml:space="preserve"> crucial</w:t>
      </w:r>
      <w:r w:rsidRPr="00400C58">
        <w:rPr>
          <w:rFonts w:cstheme="minorHAnsi"/>
          <w:sz w:val="24"/>
          <w:szCs w:val="24"/>
          <w:lang w:val="fr-FR"/>
        </w:rPr>
        <w:t>e</w:t>
      </w:r>
      <w:r w:rsidR="006E4DB9" w:rsidRPr="00400C58">
        <w:rPr>
          <w:rFonts w:cstheme="minorHAnsi"/>
          <w:sz w:val="24"/>
          <w:szCs w:val="24"/>
          <w:lang w:val="fr-FR"/>
        </w:rPr>
        <w:t xml:space="preserve">. </w:t>
      </w:r>
    </w:p>
    <w:p w14:paraId="3C822427" w14:textId="75AEE282" w:rsidR="002E35F0" w:rsidRPr="00400C58" w:rsidRDefault="002E35F0" w:rsidP="002F1BA8">
      <w:pPr>
        <w:jc w:val="both"/>
        <w:rPr>
          <w:rFonts w:cstheme="minorHAnsi"/>
          <w:sz w:val="24"/>
          <w:szCs w:val="24"/>
          <w:lang w:val="fr-FR"/>
        </w:rPr>
      </w:pPr>
      <w:r w:rsidRPr="00400C58">
        <w:rPr>
          <w:rFonts w:cstheme="minorHAnsi"/>
          <w:sz w:val="24"/>
          <w:szCs w:val="24"/>
          <w:lang w:val="fr-FR"/>
        </w:rPr>
        <w:t>Les employeurs sont tenus de communiquer des informations adéquate</w:t>
      </w:r>
      <w:r w:rsidR="006D79AA">
        <w:rPr>
          <w:rFonts w:cstheme="minorHAnsi"/>
          <w:sz w:val="24"/>
          <w:szCs w:val="24"/>
          <w:lang w:val="fr-FR"/>
        </w:rPr>
        <w:t>s</w:t>
      </w:r>
      <w:r w:rsidRPr="00400C58">
        <w:rPr>
          <w:rFonts w:cstheme="minorHAnsi"/>
          <w:sz w:val="24"/>
          <w:szCs w:val="24"/>
          <w:lang w:val="fr-FR"/>
        </w:rPr>
        <w:t xml:space="preserve"> et</w:t>
      </w:r>
      <w:r w:rsidR="006D79AA">
        <w:rPr>
          <w:rFonts w:cstheme="minorHAnsi"/>
          <w:sz w:val="24"/>
          <w:szCs w:val="24"/>
          <w:lang w:val="fr-FR"/>
        </w:rPr>
        <w:t xml:space="preserve"> d’organiser</w:t>
      </w:r>
      <w:r w:rsidRPr="00400C58">
        <w:rPr>
          <w:rFonts w:cstheme="minorHAnsi"/>
          <w:sz w:val="24"/>
          <w:szCs w:val="24"/>
          <w:lang w:val="fr-FR"/>
        </w:rPr>
        <w:t xml:space="preserve"> </w:t>
      </w:r>
      <w:r w:rsidR="005A0811">
        <w:rPr>
          <w:rFonts w:cstheme="minorHAnsi"/>
          <w:sz w:val="24"/>
          <w:szCs w:val="24"/>
          <w:lang w:val="fr-FR"/>
        </w:rPr>
        <w:t>des</w:t>
      </w:r>
      <w:r w:rsidRPr="00400C58">
        <w:rPr>
          <w:rFonts w:cstheme="minorHAnsi"/>
          <w:sz w:val="24"/>
          <w:szCs w:val="24"/>
          <w:lang w:val="fr-FR"/>
        </w:rPr>
        <w:t xml:space="preserve"> formation</w:t>
      </w:r>
      <w:r w:rsidR="005A0811">
        <w:rPr>
          <w:rFonts w:cstheme="minorHAnsi"/>
          <w:sz w:val="24"/>
          <w:szCs w:val="24"/>
          <w:lang w:val="fr-FR"/>
        </w:rPr>
        <w:t>s</w:t>
      </w:r>
      <w:r w:rsidRPr="00400C58">
        <w:rPr>
          <w:rFonts w:cstheme="minorHAnsi"/>
          <w:sz w:val="24"/>
          <w:szCs w:val="24"/>
          <w:lang w:val="fr-FR"/>
        </w:rPr>
        <w:t xml:space="preserve"> </w:t>
      </w:r>
      <w:r w:rsidR="005A0811">
        <w:rPr>
          <w:rFonts w:cstheme="minorHAnsi"/>
          <w:sz w:val="24"/>
          <w:szCs w:val="24"/>
          <w:lang w:val="fr-FR"/>
        </w:rPr>
        <w:t>spécifiques</w:t>
      </w:r>
      <w:r w:rsidRPr="00400C58">
        <w:rPr>
          <w:rFonts w:cstheme="minorHAnsi"/>
          <w:sz w:val="24"/>
          <w:szCs w:val="24"/>
          <w:lang w:val="fr-FR"/>
        </w:rPr>
        <w:t xml:space="preserve"> à la</w:t>
      </w:r>
      <w:r w:rsidR="006E4DB9" w:rsidRPr="00400C58">
        <w:rPr>
          <w:rFonts w:cstheme="minorHAnsi"/>
          <w:sz w:val="24"/>
          <w:szCs w:val="24"/>
          <w:lang w:val="fr-FR"/>
        </w:rPr>
        <w:t xml:space="preserve"> COVID-19. </w:t>
      </w:r>
      <w:r w:rsidRPr="00400C58">
        <w:rPr>
          <w:rFonts w:cstheme="minorHAnsi"/>
          <w:sz w:val="24"/>
          <w:szCs w:val="24"/>
          <w:lang w:val="fr-FR"/>
        </w:rPr>
        <w:t xml:space="preserve">Les travailleurs sont tenus de suivre les procédures établies et de participer aux formations organisées par l’employeur. </w:t>
      </w:r>
    </w:p>
    <w:p w14:paraId="553E242D" w14:textId="69E01CE0" w:rsidR="006E4DB9" w:rsidRPr="00400C58" w:rsidRDefault="002E35F0" w:rsidP="002F1BA8">
      <w:pPr>
        <w:jc w:val="both"/>
        <w:rPr>
          <w:rFonts w:cstheme="minorHAnsi"/>
          <w:sz w:val="24"/>
          <w:szCs w:val="24"/>
          <w:lang w:val="fr-FR"/>
        </w:rPr>
      </w:pPr>
      <w:r w:rsidRPr="00400C58">
        <w:rPr>
          <w:rFonts w:cstheme="minorHAnsi"/>
          <w:sz w:val="24"/>
          <w:szCs w:val="24"/>
          <w:lang w:val="fr-FR"/>
        </w:rPr>
        <w:t xml:space="preserve">Toute personne accédant aux locaux d’une entreprise doit être informée de </w:t>
      </w:r>
      <w:r w:rsidR="006D79AA">
        <w:rPr>
          <w:rFonts w:cstheme="minorHAnsi"/>
          <w:sz w:val="24"/>
          <w:szCs w:val="24"/>
          <w:lang w:val="fr-FR"/>
        </w:rPr>
        <w:t>l’ensemble d</w:t>
      </w:r>
      <w:r w:rsidRPr="00400C58">
        <w:rPr>
          <w:rFonts w:cstheme="minorHAnsi"/>
          <w:sz w:val="24"/>
          <w:szCs w:val="24"/>
          <w:lang w:val="fr-FR"/>
        </w:rPr>
        <w:t>es règles en vigueur.</w:t>
      </w:r>
    </w:p>
    <w:p w14:paraId="4BFEBE78" w14:textId="532C9914" w:rsidR="006E4DB9" w:rsidRPr="00400C58" w:rsidRDefault="00CD34D6" w:rsidP="002F1BA8">
      <w:pPr>
        <w:autoSpaceDE w:val="0"/>
        <w:autoSpaceDN w:val="0"/>
        <w:adjustRightInd w:val="0"/>
        <w:jc w:val="both"/>
        <w:rPr>
          <w:rFonts w:cstheme="minorHAnsi"/>
          <w:sz w:val="24"/>
          <w:szCs w:val="24"/>
          <w:lang w:val="fr-FR"/>
        </w:rPr>
      </w:pPr>
      <w:r w:rsidRPr="00400C58">
        <w:rPr>
          <w:rFonts w:cstheme="minorHAnsi"/>
          <w:b/>
          <w:bCs/>
          <w:sz w:val="24"/>
          <w:szCs w:val="24"/>
          <w:lang w:val="fr-FR"/>
        </w:rPr>
        <w:t xml:space="preserve">Les plans doivent inclure </w:t>
      </w:r>
      <w:r w:rsidR="006E4DB9" w:rsidRPr="00400C58">
        <w:rPr>
          <w:rFonts w:cstheme="minorHAnsi"/>
          <w:b/>
          <w:bCs/>
          <w:sz w:val="24"/>
          <w:szCs w:val="24"/>
          <w:lang w:val="fr-FR"/>
        </w:rPr>
        <w:t xml:space="preserve">: </w:t>
      </w:r>
    </w:p>
    <w:p w14:paraId="06DDDF8F" w14:textId="26BB170C" w:rsidR="006E4DB9" w:rsidRPr="00400C58" w:rsidRDefault="00CD34D6" w:rsidP="002F1BA8">
      <w:pPr>
        <w:pStyle w:val="ListParagraph"/>
        <w:numPr>
          <w:ilvl w:val="0"/>
          <w:numId w:val="1"/>
        </w:numPr>
        <w:autoSpaceDE w:val="0"/>
        <w:autoSpaceDN w:val="0"/>
        <w:adjustRightInd w:val="0"/>
        <w:jc w:val="both"/>
        <w:rPr>
          <w:rFonts w:asciiTheme="minorHAnsi" w:eastAsiaTheme="minorEastAsia" w:hAnsiTheme="minorHAnsi" w:cstheme="minorHAnsi"/>
          <w:lang w:val="fr-FR"/>
        </w:rPr>
      </w:pPr>
      <w:r w:rsidRPr="00400C58">
        <w:rPr>
          <w:rFonts w:asciiTheme="minorHAnsi" w:eastAsiaTheme="minorEastAsia" w:hAnsiTheme="minorHAnsi" w:cstheme="minorHAnsi"/>
          <w:lang w:val="fr-FR"/>
        </w:rPr>
        <w:t>Les mesures d’hygiène</w:t>
      </w:r>
    </w:p>
    <w:p w14:paraId="08D61BE3" w14:textId="6FE1D01B" w:rsidR="006E4DB9" w:rsidRPr="00400C58" w:rsidRDefault="00CD34D6" w:rsidP="002F1BA8">
      <w:pPr>
        <w:pStyle w:val="ListParagraph"/>
        <w:numPr>
          <w:ilvl w:val="0"/>
          <w:numId w:val="1"/>
        </w:numPr>
        <w:autoSpaceDE w:val="0"/>
        <w:autoSpaceDN w:val="0"/>
        <w:adjustRightInd w:val="0"/>
        <w:jc w:val="both"/>
        <w:rPr>
          <w:rFonts w:asciiTheme="minorHAnsi" w:eastAsiaTheme="minorEastAsia" w:hAnsiTheme="minorHAnsi" w:cstheme="minorHAnsi"/>
          <w:lang w:val="fr-FR"/>
        </w:rPr>
      </w:pPr>
      <w:r w:rsidRPr="00400C58">
        <w:rPr>
          <w:rFonts w:asciiTheme="minorHAnsi" w:eastAsiaTheme="minorEastAsia" w:hAnsiTheme="minorHAnsi" w:cstheme="minorHAnsi"/>
          <w:lang w:val="fr-FR"/>
        </w:rPr>
        <w:t>Les équipements de protection individuelle</w:t>
      </w:r>
      <w:r w:rsidR="00814677">
        <w:rPr>
          <w:rFonts w:asciiTheme="minorHAnsi" w:eastAsiaTheme="minorEastAsia" w:hAnsiTheme="minorHAnsi" w:cstheme="minorHAnsi"/>
          <w:lang w:val="fr-FR"/>
        </w:rPr>
        <w:t xml:space="preserve"> </w:t>
      </w:r>
      <w:r w:rsidR="00814677" w:rsidRPr="00E24861">
        <w:rPr>
          <w:rFonts w:asciiTheme="minorHAnsi" w:eastAsiaTheme="minorEastAsia" w:hAnsiTheme="minorHAnsi" w:cstheme="minorHAnsi"/>
          <w:lang w:val="fr-FR"/>
        </w:rPr>
        <w:t xml:space="preserve">sur les lieux de travail </w:t>
      </w:r>
      <w:r w:rsidR="00C16EEB">
        <w:rPr>
          <w:rFonts w:asciiTheme="minorHAnsi" w:eastAsiaTheme="minorEastAsia" w:hAnsiTheme="minorHAnsi" w:cstheme="minorHAnsi"/>
          <w:lang w:val="fr-FR"/>
        </w:rPr>
        <w:t>exposés à la</w:t>
      </w:r>
      <w:r w:rsidR="00214B5E" w:rsidRPr="00E24861">
        <w:rPr>
          <w:rFonts w:asciiTheme="minorHAnsi" w:eastAsiaTheme="minorEastAsia" w:hAnsiTheme="minorHAnsi" w:cstheme="minorHAnsi"/>
          <w:lang w:val="fr-FR"/>
        </w:rPr>
        <w:t xml:space="preserve"> COVID-19</w:t>
      </w:r>
    </w:p>
    <w:p w14:paraId="18F88A04" w14:textId="4A5A223D" w:rsidR="006E4DB9" w:rsidRPr="00400C58" w:rsidRDefault="00CD34D6" w:rsidP="002F1BA8">
      <w:pPr>
        <w:pStyle w:val="ListParagraph"/>
        <w:numPr>
          <w:ilvl w:val="0"/>
          <w:numId w:val="1"/>
        </w:numPr>
        <w:autoSpaceDE w:val="0"/>
        <w:autoSpaceDN w:val="0"/>
        <w:adjustRightInd w:val="0"/>
        <w:jc w:val="both"/>
        <w:rPr>
          <w:rFonts w:asciiTheme="minorHAnsi" w:eastAsiaTheme="minorEastAsia" w:hAnsiTheme="minorHAnsi" w:cstheme="minorHAnsi"/>
          <w:lang w:val="fr-FR"/>
        </w:rPr>
      </w:pPr>
      <w:r w:rsidRPr="00400C58">
        <w:rPr>
          <w:rFonts w:asciiTheme="minorHAnsi" w:eastAsiaTheme="minorEastAsia" w:hAnsiTheme="minorHAnsi" w:cstheme="minorHAnsi"/>
          <w:lang w:val="fr-FR"/>
        </w:rPr>
        <w:t xml:space="preserve">La distanciation sociale </w:t>
      </w:r>
    </w:p>
    <w:p w14:paraId="11D377EC" w14:textId="43137F7F" w:rsidR="006E4DB9" w:rsidRPr="00400C58" w:rsidRDefault="00CD34D6" w:rsidP="002F1BA8">
      <w:pPr>
        <w:pStyle w:val="ListParagraph"/>
        <w:numPr>
          <w:ilvl w:val="0"/>
          <w:numId w:val="1"/>
        </w:numPr>
        <w:autoSpaceDE w:val="0"/>
        <w:autoSpaceDN w:val="0"/>
        <w:adjustRightInd w:val="0"/>
        <w:jc w:val="both"/>
        <w:rPr>
          <w:rFonts w:asciiTheme="minorHAnsi" w:eastAsiaTheme="minorEastAsia" w:hAnsiTheme="minorHAnsi" w:cstheme="minorHAnsi"/>
          <w:lang w:val="fr-FR"/>
        </w:rPr>
      </w:pPr>
      <w:r w:rsidRPr="00400C58">
        <w:rPr>
          <w:rFonts w:asciiTheme="minorHAnsi" w:eastAsiaTheme="minorEastAsia" w:hAnsiTheme="minorHAnsi" w:cstheme="minorHAnsi"/>
          <w:lang w:val="fr-FR"/>
        </w:rPr>
        <w:t xml:space="preserve">Le travail à distance </w:t>
      </w:r>
    </w:p>
    <w:p w14:paraId="78AC629C" w14:textId="08443B34" w:rsidR="006E4DB9" w:rsidRPr="00400C58" w:rsidRDefault="00CD34D6" w:rsidP="002F1BA8">
      <w:pPr>
        <w:pStyle w:val="ListParagraph"/>
        <w:numPr>
          <w:ilvl w:val="0"/>
          <w:numId w:val="1"/>
        </w:numPr>
        <w:autoSpaceDE w:val="0"/>
        <w:autoSpaceDN w:val="0"/>
        <w:adjustRightInd w:val="0"/>
        <w:jc w:val="both"/>
        <w:rPr>
          <w:rFonts w:asciiTheme="minorHAnsi" w:eastAsiaTheme="minorEastAsia" w:hAnsiTheme="minorHAnsi" w:cstheme="minorHAnsi"/>
          <w:lang w:val="fr-FR"/>
        </w:rPr>
      </w:pPr>
      <w:r w:rsidRPr="00400C58">
        <w:rPr>
          <w:rFonts w:asciiTheme="minorHAnsi" w:eastAsiaTheme="minorEastAsia" w:hAnsiTheme="minorHAnsi" w:cstheme="minorHAnsi"/>
          <w:lang w:val="fr-FR"/>
        </w:rPr>
        <w:t>La réorganisation du temps de travail / des sys</w:t>
      </w:r>
      <w:r w:rsidR="001C3EB9" w:rsidRPr="00400C58">
        <w:rPr>
          <w:rFonts w:asciiTheme="minorHAnsi" w:eastAsiaTheme="minorEastAsia" w:hAnsiTheme="minorHAnsi" w:cstheme="minorHAnsi"/>
          <w:lang w:val="fr-FR"/>
        </w:rPr>
        <w:t xml:space="preserve">tèmes de </w:t>
      </w:r>
      <w:r w:rsidR="00C70028">
        <w:rPr>
          <w:rFonts w:asciiTheme="minorHAnsi" w:eastAsiaTheme="minorEastAsia" w:hAnsiTheme="minorHAnsi" w:cstheme="minorHAnsi"/>
          <w:lang w:val="fr-FR"/>
        </w:rPr>
        <w:t>r</w:t>
      </w:r>
      <w:r w:rsidR="00C16EEB">
        <w:rPr>
          <w:rFonts w:asciiTheme="minorHAnsi" w:eastAsiaTheme="minorEastAsia" w:hAnsiTheme="minorHAnsi" w:cstheme="minorHAnsi"/>
          <w:lang w:val="fr-FR"/>
        </w:rPr>
        <w:t>oulement</w:t>
      </w:r>
      <w:r w:rsidR="001C3EB9" w:rsidRPr="00400C58">
        <w:rPr>
          <w:rFonts w:asciiTheme="minorHAnsi" w:eastAsiaTheme="minorEastAsia" w:hAnsiTheme="minorHAnsi" w:cstheme="minorHAnsi"/>
          <w:lang w:val="fr-FR"/>
        </w:rPr>
        <w:t xml:space="preserve"> </w:t>
      </w:r>
    </w:p>
    <w:p w14:paraId="084FFEA0" w14:textId="69C139F6" w:rsidR="006E4DB9" w:rsidRPr="00400C58" w:rsidRDefault="001C3EB9" w:rsidP="002F1BA8">
      <w:pPr>
        <w:pStyle w:val="ListParagraph"/>
        <w:numPr>
          <w:ilvl w:val="0"/>
          <w:numId w:val="1"/>
        </w:numPr>
        <w:autoSpaceDE w:val="0"/>
        <w:autoSpaceDN w:val="0"/>
        <w:adjustRightInd w:val="0"/>
        <w:jc w:val="both"/>
        <w:rPr>
          <w:rFonts w:asciiTheme="minorHAnsi" w:eastAsiaTheme="minorEastAsia" w:hAnsiTheme="minorHAnsi" w:cstheme="minorHAnsi"/>
          <w:lang w:val="fr-FR"/>
        </w:rPr>
      </w:pPr>
      <w:r w:rsidRPr="00400C58">
        <w:rPr>
          <w:rFonts w:asciiTheme="minorHAnsi" w:eastAsiaTheme="minorEastAsia" w:hAnsiTheme="minorHAnsi" w:cstheme="minorHAnsi"/>
          <w:lang w:val="fr-FR"/>
        </w:rPr>
        <w:t xml:space="preserve">La limitation du nombre de personnes dans les vestiaires, les cafétérias, etc. </w:t>
      </w:r>
    </w:p>
    <w:p w14:paraId="7FE7EEA7" w14:textId="41281257" w:rsidR="006E4DB9" w:rsidRPr="00214B5E" w:rsidRDefault="001C3EB9" w:rsidP="002F1BA8">
      <w:pPr>
        <w:pStyle w:val="ListParagraph"/>
        <w:numPr>
          <w:ilvl w:val="0"/>
          <w:numId w:val="1"/>
        </w:numPr>
        <w:autoSpaceDE w:val="0"/>
        <w:autoSpaceDN w:val="0"/>
        <w:adjustRightInd w:val="0"/>
        <w:jc w:val="both"/>
        <w:rPr>
          <w:rFonts w:eastAsiaTheme="minorEastAsia" w:cstheme="minorHAnsi"/>
          <w:lang w:val="fr-FR"/>
        </w:rPr>
      </w:pPr>
      <w:r w:rsidRPr="00400C58">
        <w:rPr>
          <w:rFonts w:asciiTheme="minorHAnsi" w:eastAsiaTheme="minorEastAsia" w:hAnsiTheme="minorHAnsi" w:cstheme="minorHAnsi"/>
          <w:lang w:val="fr-FR"/>
        </w:rPr>
        <w:t>La réorganisation des points d’entrée et de sortie</w:t>
      </w:r>
    </w:p>
    <w:p w14:paraId="39546FEB" w14:textId="767DBDE1" w:rsidR="00214B5E" w:rsidRDefault="00214B5E" w:rsidP="00214B5E">
      <w:pPr>
        <w:autoSpaceDE w:val="0"/>
        <w:autoSpaceDN w:val="0"/>
        <w:adjustRightInd w:val="0"/>
        <w:jc w:val="both"/>
        <w:rPr>
          <w:rFonts w:eastAsiaTheme="minorEastAsia" w:cstheme="minorHAnsi"/>
          <w:lang w:val="fr-FR"/>
        </w:rPr>
      </w:pPr>
    </w:p>
    <w:p w14:paraId="50EA4EF5" w14:textId="47E3EE56" w:rsidR="00214B5E" w:rsidRDefault="00214B5E" w:rsidP="00214B5E">
      <w:pPr>
        <w:autoSpaceDE w:val="0"/>
        <w:autoSpaceDN w:val="0"/>
        <w:adjustRightInd w:val="0"/>
        <w:jc w:val="both"/>
        <w:rPr>
          <w:rFonts w:eastAsiaTheme="minorEastAsia" w:cstheme="minorHAnsi"/>
          <w:lang w:val="fr-FR"/>
        </w:rPr>
      </w:pPr>
    </w:p>
    <w:p w14:paraId="0E3B3136" w14:textId="0FDBA18A" w:rsidR="00214B5E" w:rsidRDefault="00214B5E" w:rsidP="00214B5E">
      <w:pPr>
        <w:autoSpaceDE w:val="0"/>
        <w:autoSpaceDN w:val="0"/>
        <w:adjustRightInd w:val="0"/>
        <w:jc w:val="both"/>
        <w:rPr>
          <w:rFonts w:eastAsiaTheme="minorEastAsia" w:cstheme="minorHAnsi"/>
          <w:lang w:val="fr-FR"/>
        </w:rPr>
      </w:pPr>
    </w:p>
    <w:p w14:paraId="77D0D218" w14:textId="77777777" w:rsidR="00214B5E" w:rsidRPr="00214B5E" w:rsidRDefault="00214B5E" w:rsidP="00214B5E">
      <w:pPr>
        <w:autoSpaceDE w:val="0"/>
        <w:autoSpaceDN w:val="0"/>
        <w:adjustRightInd w:val="0"/>
        <w:jc w:val="both"/>
        <w:rPr>
          <w:rFonts w:eastAsiaTheme="minorEastAsia" w:cstheme="minorHAnsi"/>
          <w:lang w:val="fr-FR"/>
        </w:rPr>
      </w:pPr>
    </w:p>
    <w:p w14:paraId="7FBB7526"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558A3601" w14:textId="0A313104" w:rsidR="006E4DB9" w:rsidRPr="00400C58" w:rsidRDefault="00114996" w:rsidP="002F1BA8">
      <w:pPr>
        <w:autoSpaceDE w:val="0"/>
        <w:autoSpaceDN w:val="0"/>
        <w:adjustRightInd w:val="0"/>
        <w:spacing w:after="0" w:line="240" w:lineRule="auto"/>
        <w:jc w:val="both"/>
        <w:rPr>
          <w:rFonts w:cstheme="minorHAnsi"/>
          <w:b/>
          <w:bCs/>
          <w:sz w:val="24"/>
          <w:szCs w:val="24"/>
          <w:lang w:val="fr-FR"/>
        </w:rPr>
      </w:pPr>
      <w:r w:rsidRPr="00400C58">
        <w:rPr>
          <w:rFonts w:cstheme="minorHAnsi"/>
          <w:b/>
          <w:bCs/>
          <w:sz w:val="24"/>
          <w:szCs w:val="24"/>
          <w:lang w:val="fr-FR"/>
        </w:rPr>
        <w:t>Autres considérations</w:t>
      </w:r>
    </w:p>
    <w:p w14:paraId="3246A04D" w14:textId="77777777" w:rsidR="006E4DB9" w:rsidRPr="00400C58" w:rsidRDefault="006E4DB9" w:rsidP="002F1BA8">
      <w:pPr>
        <w:autoSpaceDE w:val="0"/>
        <w:autoSpaceDN w:val="0"/>
        <w:adjustRightInd w:val="0"/>
        <w:spacing w:after="0" w:line="240" w:lineRule="auto"/>
        <w:jc w:val="both"/>
        <w:rPr>
          <w:rFonts w:cstheme="minorHAnsi"/>
          <w:sz w:val="24"/>
          <w:szCs w:val="24"/>
          <w:lang w:val="fr-FR"/>
        </w:rPr>
      </w:pPr>
    </w:p>
    <w:p w14:paraId="5A807EF1" w14:textId="602E92EE" w:rsidR="006E4DB9" w:rsidRPr="00400C58" w:rsidRDefault="00114996" w:rsidP="002F1BA8">
      <w:pPr>
        <w:jc w:val="both"/>
        <w:rPr>
          <w:rFonts w:cstheme="minorHAnsi"/>
          <w:sz w:val="24"/>
          <w:szCs w:val="24"/>
          <w:lang w:val="fr-FR"/>
        </w:rPr>
      </w:pPr>
      <w:r w:rsidRPr="00400C58">
        <w:rPr>
          <w:rFonts w:cstheme="minorHAnsi"/>
          <w:sz w:val="24"/>
          <w:szCs w:val="24"/>
          <w:lang w:val="fr-FR"/>
        </w:rPr>
        <w:t xml:space="preserve">Au-delà des risques immédiatement visibles et de leur </w:t>
      </w:r>
      <w:r w:rsidR="00C70028" w:rsidRPr="00400C58">
        <w:rPr>
          <w:rFonts w:cstheme="minorHAnsi"/>
          <w:sz w:val="24"/>
          <w:szCs w:val="24"/>
          <w:lang w:val="fr-FR"/>
        </w:rPr>
        <w:t>atténuation</w:t>
      </w:r>
      <w:r w:rsidRPr="00400C58">
        <w:rPr>
          <w:rFonts w:cstheme="minorHAnsi"/>
          <w:sz w:val="24"/>
          <w:szCs w:val="24"/>
          <w:lang w:val="fr-FR"/>
        </w:rPr>
        <w:t>, ECEG et</w:t>
      </w:r>
      <w:r w:rsidR="006E4DB9" w:rsidRPr="00400C58">
        <w:rPr>
          <w:rFonts w:cstheme="minorHAnsi"/>
          <w:sz w:val="24"/>
          <w:szCs w:val="24"/>
          <w:lang w:val="fr-FR"/>
        </w:rPr>
        <w:t xml:space="preserve"> industriAll Europe encourage</w:t>
      </w:r>
      <w:r w:rsidRPr="00400C58">
        <w:rPr>
          <w:rFonts w:cstheme="minorHAnsi"/>
          <w:sz w:val="24"/>
          <w:szCs w:val="24"/>
          <w:lang w:val="fr-FR"/>
        </w:rPr>
        <w:t xml:space="preserve">nt leurs membres à examiner conjointement </w:t>
      </w:r>
      <w:r w:rsidR="00C70028">
        <w:rPr>
          <w:rFonts w:cstheme="minorHAnsi"/>
          <w:sz w:val="24"/>
          <w:szCs w:val="24"/>
          <w:lang w:val="fr-FR"/>
        </w:rPr>
        <w:t xml:space="preserve">les éléments suivants </w:t>
      </w:r>
      <w:r w:rsidRPr="00400C58">
        <w:rPr>
          <w:rFonts w:cstheme="minorHAnsi"/>
          <w:sz w:val="24"/>
          <w:szCs w:val="24"/>
          <w:lang w:val="fr-FR"/>
        </w:rPr>
        <w:t xml:space="preserve">: les éventuels risques chimiques </w:t>
      </w:r>
      <w:r w:rsidR="002A080D">
        <w:rPr>
          <w:rFonts w:cstheme="minorHAnsi"/>
          <w:sz w:val="24"/>
          <w:szCs w:val="24"/>
          <w:lang w:val="fr-FR"/>
        </w:rPr>
        <w:t>liés à</w:t>
      </w:r>
      <w:r w:rsidRPr="00400C58">
        <w:rPr>
          <w:rFonts w:cstheme="minorHAnsi"/>
          <w:sz w:val="24"/>
          <w:szCs w:val="24"/>
          <w:lang w:val="fr-FR"/>
        </w:rPr>
        <w:t xml:space="preserve"> l’utilisation accrue d’agents </w:t>
      </w:r>
      <w:r w:rsidR="002A080D">
        <w:rPr>
          <w:rFonts w:cstheme="minorHAnsi"/>
          <w:sz w:val="24"/>
          <w:szCs w:val="24"/>
          <w:lang w:val="fr-FR"/>
        </w:rPr>
        <w:t>nettoyants</w:t>
      </w:r>
      <w:r w:rsidRPr="00400C58">
        <w:rPr>
          <w:rFonts w:cstheme="minorHAnsi"/>
          <w:sz w:val="24"/>
          <w:szCs w:val="24"/>
          <w:lang w:val="fr-FR"/>
        </w:rPr>
        <w:t xml:space="preserve"> et désinfect</w:t>
      </w:r>
      <w:r w:rsidR="002A080D">
        <w:rPr>
          <w:rFonts w:cstheme="minorHAnsi"/>
          <w:sz w:val="24"/>
          <w:szCs w:val="24"/>
          <w:lang w:val="fr-FR"/>
        </w:rPr>
        <w:t>ants</w:t>
      </w:r>
      <w:r w:rsidRPr="00400C58">
        <w:rPr>
          <w:rFonts w:cstheme="minorHAnsi"/>
          <w:sz w:val="24"/>
          <w:szCs w:val="24"/>
          <w:lang w:val="fr-FR"/>
        </w:rPr>
        <w:t xml:space="preserve">, les risques </w:t>
      </w:r>
      <w:r w:rsidR="002A080D">
        <w:rPr>
          <w:rFonts w:cstheme="minorHAnsi"/>
          <w:sz w:val="24"/>
          <w:szCs w:val="24"/>
          <w:lang w:val="fr-FR"/>
        </w:rPr>
        <w:t xml:space="preserve">de type </w:t>
      </w:r>
      <w:r w:rsidRPr="00400C58">
        <w:rPr>
          <w:rFonts w:cstheme="minorHAnsi"/>
          <w:sz w:val="24"/>
          <w:szCs w:val="24"/>
          <w:lang w:val="fr-FR"/>
        </w:rPr>
        <w:t>ergonomique</w:t>
      </w:r>
      <w:r w:rsidR="006E4DB9" w:rsidRPr="00400C58">
        <w:rPr>
          <w:rFonts w:cstheme="minorHAnsi"/>
          <w:sz w:val="24"/>
          <w:szCs w:val="24"/>
          <w:lang w:val="fr-FR"/>
        </w:rPr>
        <w:t xml:space="preserve"> </w:t>
      </w:r>
      <w:r w:rsidRPr="00400C58">
        <w:rPr>
          <w:rFonts w:cstheme="minorHAnsi"/>
          <w:sz w:val="24"/>
          <w:szCs w:val="24"/>
          <w:lang w:val="fr-FR"/>
        </w:rPr>
        <w:t xml:space="preserve">liés aux postures contraignantes </w:t>
      </w:r>
      <w:r w:rsidR="00E24861">
        <w:rPr>
          <w:rFonts w:cstheme="minorHAnsi"/>
          <w:sz w:val="24"/>
          <w:szCs w:val="24"/>
          <w:lang w:val="fr-FR"/>
        </w:rPr>
        <w:t xml:space="preserve">du fait </w:t>
      </w:r>
      <w:r w:rsidRPr="00400C58">
        <w:rPr>
          <w:rFonts w:cstheme="minorHAnsi"/>
          <w:sz w:val="24"/>
          <w:szCs w:val="24"/>
          <w:lang w:val="fr-FR"/>
        </w:rPr>
        <w:t>d’installations et d’équipements inadéquats (dus au télétravail forcé), les risques psychosociau</w:t>
      </w:r>
      <w:r w:rsidRPr="00E24861">
        <w:rPr>
          <w:rFonts w:cstheme="minorHAnsi"/>
          <w:sz w:val="24"/>
          <w:szCs w:val="24"/>
          <w:lang w:val="fr-FR"/>
        </w:rPr>
        <w:t>x</w:t>
      </w:r>
      <w:r w:rsidR="001863EB" w:rsidRPr="00E24861">
        <w:rPr>
          <w:rFonts w:cstheme="minorHAnsi"/>
          <w:sz w:val="24"/>
          <w:szCs w:val="24"/>
          <w:vertAlign w:val="superscript"/>
          <w:lang w:val="en-GB"/>
        </w:rPr>
        <w:endnoteReference w:id="2"/>
      </w:r>
      <w:r w:rsidR="006E4DB9" w:rsidRPr="00E24861">
        <w:rPr>
          <w:rFonts w:cstheme="minorHAnsi"/>
          <w:sz w:val="24"/>
          <w:szCs w:val="24"/>
          <w:lang w:val="fr-FR"/>
        </w:rPr>
        <w:t>,</w:t>
      </w:r>
      <w:r w:rsidR="006E4DB9" w:rsidRPr="00400C58">
        <w:rPr>
          <w:rFonts w:cstheme="minorHAnsi"/>
          <w:sz w:val="24"/>
          <w:szCs w:val="24"/>
          <w:lang w:val="fr-FR"/>
        </w:rPr>
        <w:t xml:space="preserve"> etc</w:t>
      </w:r>
      <w:r w:rsidR="001863EB">
        <w:rPr>
          <w:rFonts w:cstheme="minorHAnsi"/>
          <w:sz w:val="24"/>
          <w:szCs w:val="24"/>
          <w:lang w:val="fr-FR"/>
        </w:rPr>
        <w:t>.</w:t>
      </w:r>
    </w:p>
    <w:p w14:paraId="0E92BCA5" w14:textId="51712499" w:rsidR="006E4DB9" w:rsidRPr="00400C58" w:rsidRDefault="00223858" w:rsidP="002F1BA8">
      <w:pPr>
        <w:jc w:val="both"/>
        <w:rPr>
          <w:rFonts w:cstheme="minorHAnsi"/>
          <w:sz w:val="24"/>
          <w:szCs w:val="24"/>
          <w:lang w:val="fr-FR"/>
        </w:rPr>
      </w:pPr>
      <w:r>
        <w:rPr>
          <w:rFonts w:cstheme="minorHAnsi"/>
          <w:sz w:val="24"/>
          <w:szCs w:val="24"/>
          <w:lang w:val="fr-FR"/>
        </w:rPr>
        <w:t>En outre, il faut prendre en compte l</w:t>
      </w:r>
      <w:r w:rsidR="00114996" w:rsidRPr="00400C58">
        <w:rPr>
          <w:rFonts w:cstheme="minorHAnsi"/>
          <w:sz w:val="24"/>
          <w:szCs w:val="24"/>
          <w:lang w:val="fr-FR"/>
        </w:rPr>
        <w:t xml:space="preserve">es besoins des travailleurs présentant des risques </w:t>
      </w:r>
      <w:r>
        <w:rPr>
          <w:rFonts w:cstheme="minorHAnsi"/>
          <w:sz w:val="24"/>
          <w:szCs w:val="24"/>
          <w:lang w:val="fr-FR"/>
        </w:rPr>
        <w:t xml:space="preserve">de santé </w:t>
      </w:r>
      <w:r w:rsidR="00114996" w:rsidRPr="00400C58">
        <w:rPr>
          <w:rFonts w:cstheme="minorHAnsi"/>
          <w:sz w:val="24"/>
          <w:szCs w:val="24"/>
          <w:lang w:val="fr-FR"/>
        </w:rPr>
        <w:t>plus élevés et/</w:t>
      </w:r>
      <w:r w:rsidR="00114996" w:rsidRPr="00EA63AB">
        <w:rPr>
          <w:rFonts w:cstheme="minorHAnsi"/>
          <w:sz w:val="24"/>
          <w:szCs w:val="24"/>
          <w:lang w:val="fr-FR"/>
        </w:rPr>
        <w:t>ou ayant des besoins particuliers</w:t>
      </w:r>
      <w:r w:rsidR="00114996" w:rsidRPr="00400C58">
        <w:rPr>
          <w:rFonts w:cstheme="minorHAnsi"/>
          <w:sz w:val="24"/>
          <w:szCs w:val="24"/>
          <w:lang w:val="fr-FR"/>
        </w:rPr>
        <w:t>. L’évaluation des risques et les mesures doi</w:t>
      </w:r>
      <w:r w:rsidR="002F1BA8">
        <w:rPr>
          <w:rFonts w:cstheme="minorHAnsi"/>
          <w:sz w:val="24"/>
          <w:szCs w:val="24"/>
          <w:lang w:val="fr-FR"/>
        </w:rPr>
        <w:t>vent</w:t>
      </w:r>
      <w:r w:rsidR="001C13A0">
        <w:rPr>
          <w:rFonts w:cstheme="minorHAnsi"/>
          <w:sz w:val="24"/>
          <w:szCs w:val="24"/>
          <w:lang w:val="fr-FR"/>
        </w:rPr>
        <w:t xml:space="preserve"> aussi</w:t>
      </w:r>
      <w:r w:rsidR="00114996" w:rsidRPr="00400C58">
        <w:rPr>
          <w:rFonts w:cstheme="minorHAnsi"/>
          <w:sz w:val="24"/>
          <w:szCs w:val="24"/>
          <w:lang w:val="fr-FR"/>
        </w:rPr>
        <w:t xml:space="preserve"> tenir compte </w:t>
      </w:r>
      <w:r w:rsidR="000973BA">
        <w:rPr>
          <w:rFonts w:cstheme="minorHAnsi"/>
          <w:sz w:val="24"/>
          <w:szCs w:val="24"/>
          <w:lang w:val="fr-FR"/>
        </w:rPr>
        <w:t>de la dimension de genre</w:t>
      </w:r>
      <w:r w:rsidR="00114996" w:rsidRPr="00400C58">
        <w:rPr>
          <w:rFonts w:cstheme="minorHAnsi"/>
          <w:sz w:val="24"/>
          <w:szCs w:val="24"/>
          <w:lang w:val="fr-FR"/>
        </w:rPr>
        <w:t>.</w:t>
      </w:r>
    </w:p>
    <w:p w14:paraId="2E5BB84B" w14:textId="7C95EED3" w:rsidR="006E4DB9" w:rsidRPr="00400C58" w:rsidRDefault="001863EB" w:rsidP="002F1BA8">
      <w:pPr>
        <w:jc w:val="both"/>
        <w:rPr>
          <w:rFonts w:cstheme="minorHAnsi"/>
          <w:sz w:val="24"/>
          <w:szCs w:val="24"/>
          <w:lang w:val="fr-FR"/>
        </w:rPr>
      </w:pPr>
      <w:r w:rsidRPr="00E24861">
        <w:rPr>
          <w:rFonts w:cstheme="minorHAnsi"/>
          <w:sz w:val="24"/>
          <w:szCs w:val="24"/>
          <w:lang w:val="fr-FR"/>
        </w:rPr>
        <w:t xml:space="preserve">Aucune personne officiellement reconnue comme étant </w:t>
      </w:r>
      <w:r w:rsidR="00114996" w:rsidRPr="00E24861">
        <w:rPr>
          <w:rFonts w:cstheme="minorHAnsi"/>
          <w:sz w:val="24"/>
          <w:szCs w:val="24"/>
          <w:lang w:val="fr-FR"/>
        </w:rPr>
        <w:t>à risque pendant une crise sanitaire ne peu</w:t>
      </w:r>
      <w:r w:rsidRPr="00E24861">
        <w:rPr>
          <w:rFonts w:cstheme="minorHAnsi"/>
          <w:sz w:val="24"/>
          <w:szCs w:val="24"/>
          <w:lang w:val="fr-FR"/>
        </w:rPr>
        <w:t>t</w:t>
      </w:r>
      <w:r w:rsidR="00114996" w:rsidRPr="00E24861">
        <w:rPr>
          <w:rFonts w:cstheme="minorHAnsi"/>
          <w:sz w:val="24"/>
          <w:szCs w:val="24"/>
          <w:lang w:val="fr-FR"/>
        </w:rPr>
        <w:t xml:space="preserve"> être licenciée. </w:t>
      </w:r>
      <w:r w:rsidR="00223858" w:rsidRPr="00E24861">
        <w:rPr>
          <w:rFonts w:cstheme="minorHAnsi"/>
          <w:sz w:val="24"/>
          <w:szCs w:val="24"/>
          <w:lang w:val="fr-FR"/>
        </w:rPr>
        <w:t xml:space="preserve">Les partenaires sociaux </w:t>
      </w:r>
      <w:r w:rsidRPr="00E24861">
        <w:rPr>
          <w:rFonts w:cstheme="minorHAnsi"/>
          <w:sz w:val="24"/>
          <w:szCs w:val="24"/>
          <w:lang w:val="fr-FR"/>
        </w:rPr>
        <w:t xml:space="preserve">européens </w:t>
      </w:r>
      <w:r w:rsidR="00EA63AB" w:rsidRPr="00E24861">
        <w:rPr>
          <w:rFonts w:cstheme="minorHAnsi"/>
          <w:sz w:val="24"/>
          <w:szCs w:val="24"/>
          <w:lang w:val="fr-FR"/>
        </w:rPr>
        <w:t>recommandent de</w:t>
      </w:r>
      <w:r w:rsidRPr="00E24861">
        <w:rPr>
          <w:rFonts w:cstheme="minorHAnsi"/>
          <w:sz w:val="24"/>
          <w:szCs w:val="24"/>
          <w:lang w:val="fr-FR"/>
        </w:rPr>
        <w:t xml:space="preserve"> discuter</w:t>
      </w:r>
      <w:r w:rsidR="00E24861" w:rsidRPr="00E24861">
        <w:rPr>
          <w:rFonts w:cstheme="minorHAnsi"/>
          <w:sz w:val="24"/>
          <w:szCs w:val="24"/>
          <w:lang w:val="fr-FR"/>
        </w:rPr>
        <w:t xml:space="preserve">, au niveau de l’entreprise, </w:t>
      </w:r>
      <w:r w:rsidRPr="00E24861">
        <w:rPr>
          <w:rFonts w:cstheme="minorHAnsi"/>
          <w:sz w:val="24"/>
          <w:szCs w:val="24"/>
          <w:lang w:val="fr-FR"/>
        </w:rPr>
        <w:t xml:space="preserve">des mesures appropriées pour ces personnes en tenant compte de la situation </w:t>
      </w:r>
      <w:r w:rsidR="00EA63AB" w:rsidRPr="00E24861">
        <w:rPr>
          <w:rFonts w:cstheme="minorHAnsi"/>
          <w:sz w:val="24"/>
          <w:szCs w:val="24"/>
          <w:lang w:val="fr-FR"/>
        </w:rPr>
        <w:t>de chacun</w:t>
      </w:r>
      <w:r w:rsidRPr="00E24861">
        <w:rPr>
          <w:rFonts w:cstheme="minorHAnsi"/>
          <w:sz w:val="24"/>
          <w:szCs w:val="24"/>
          <w:lang w:val="fr-FR"/>
        </w:rPr>
        <w:t xml:space="preserve"> et du lieu de travail.</w:t>
      </w:r>
    </w:p>
    <w:p w14:paraId="0FB9F17C" w14:textId="77777777" w:rsidR="006E4DB9" w:rsidRPr="00400C58" w:rsidRDefault="006E4DB9" w:rsidP="002F1BA8">
      <w:pPr>
        <w:jc w:val="both"/>
        <w:rPr>
          <w:rFonts w:cstheme="minorHAnsi"/>
          <w:b/>
          <w:bCs/>
          <w:sz w:val="24"/>
          <w:szCs w:val="24"/>
          <w:lang w:val="fr-FR"/>
        </w:rPr>
      </w:pPr>
    </w:p>
    <w:p w14:paraId="6B71EC86" w14:textId="03954326" w:rsidR="006E4DB9" w:rsidRPr="00400C58" w:rsidRDefault="00400C58" w:rsidP="002F1BA8">
      <w:pPr>
        <w:jc w:val="both"/>
        <w:rPr>
          <w:rFonts w:cstheme="minorHAnsi"/>
          <w:b/>
          <w:bCs/>
          <w:sz w:val="24"/>
          <w:szCs w:val="24"/>
          <w:lang w:val="fr-FR"/>
        </w:rPr>
      </w:pPr>
      <w:r w:rsidRPr="00400C58">
        <w:rPr>
          <w:rFonts w:cstheme="minorHAnsi"/>
          <w:b/>
          <w:bCs/>
          <w:sz w:val="24"/>
          <w:szCs w:val="24"/>
          <w:lang w:val="fr-FR"/>
        </w:rPr>
        <w:t>Di</w:t>
      </w:r>
      <w:r w:rsidR="00C53C8A">
        <w:rPr>
          <w:rFonts w:cstheme="minorHAnsi"/>
          <w:b/>
          <w:bCs/>
          <w:sz w:val="24"/>
          <w:szCs w:val="24"/>
          <w:lang w:val="fr-FR"/>
        </w:rPr>
        <w:t>ffusion</w:t>
      </w:r>
      <w:r w:rsidR="006E4DB9" w:rsidRPr="00400C58">
        <w:rPr>
          <w:rFonts w:cstheme="minorHAnsi"/>
          <w:b/>
          <w:bCs/>
          <w:sz w:val="24"/>
          <w:szCs w:val="24"/>
          <w:lang w:val="fr-FR"/>
        </w:rPr>
        <w:t xml:space="preserve"> </w:t>
      </w:r>
    </w:p>
    <w:p w14:paraId="0C8BBFA7" w14:textId="4DE77093" w:rsidR="006E4DB9" w:rsidRPr="00400C58" w:rsidRDefault="002F1BA8" w:rsidP="002F1BA8">
      <w:pPr>
        <w:jc w:val="both"/>
        <w:rPr>
          <w:rFonts w:cstheme="minorHAnsi"/>
          <w:sz w:val="24"/>
          <w:szCs w:val="24"/>
          <w:lang w:val="fr-FR"/>
        </w:rPr>
      </w:pPr>
      <w:r>
        <w:rPr>
          <w:rFonts w:cstheme="minorHAnsi"/>
          <w:sz w:val="24"/>
          <w:szCs w:val="24"/>
          <w:lang w:val="fr-FR"/>
        </w:rPr>
        <w:t>I</w:t>
      </w:r>
      <w:r w:rsidR="006E4DB9" w:rsidRPr="00400C58">
        <w:rPr>
          <w:rFonts w:cstheme="minorHAnsi"/>
          <w:sz w:val="24"/>
          <w:szCs w:val="24"/>
          <w:lang w:val="fr-FR"/>
        </w:rPr>
        <w:t xml:space="preserve">ndustriAll Europe </w:t>
      </w:r>
      <w:r w:rsidR="00400C58" w:rsidRPr="00400C58">
        <w:rPr>
          <w:rFonts w:cstheme="minorHAnsi"/>
          <w:sz w:val="24"/>
          <w:szCs w:val="24"/>
          <w:lang w:val="fr-FR"/>
        </w:rPr>
        <w:t xml:space="preserve">et </w:t>
      </w:r>
      <w:r w:rsidR="006E4DB9" w:rsidRPr="00400C58">
        <w:rPr>
          <w:rFonts w:cstheme="minorHAnsi"/>
          <w:sz w:val="24"/>
          <w:szCs w:val="24"/>
          <w:lang w:val="fr-FR"/>
        </w:rPr>
        <w:t xml:space="preserve">ECEG </w:t>
      </w:r>
      <w:r w:rsidR="00400C58" w:rsidRPr="00400C58">
        <w:rPr>
          <w:rFonts w:cstheme="minorHAnsi"/>
          <w:sz w:val="24"/>
          <w:szCs w:val="24"/>
          <w:lang w:val="fr-FR"/>
        </w:rPr>
        <w:t>di</w:t>
      </w:r>
      <w:r w:rsidR="00C53C8A">
        <w:rPr>
          <w:rFonts w:cstheme="minorHAnsi"/>
          <w:sz w:val="24"/>
          <w:szCs w:val="24"/>
          <w:lang w:val="fr-FR"/>
        </w:rPr>
        <w:t>ffuseront</w:t>
      </w:r>
      <w:r w:rsidR="00400C58" w:rsidRPr="00400C58">
        <w:rPr>
          <w:rFonts w:cstheme="minorHAnsi"/>
          <w:sz w:val="24"/>
          <w:szCs w:val="24"/>
          <w:lang w:val="fr-FR"/>
        </w:rPr>
        <w:t xml:space="preserve"> et </w:t>
      </w:r>
      <w:r w:rsidR="000973BA">
        <w:rPr>
          <w:rFonts w:cstheme="minorHAnsi"/>
          <w:sz w:val="24"/>
          <w:szCs w:val="24"/>
          <w:lang w:val="fr-FR"/>
        </w:rPr>
        <w:t>promouvront</w:t>
      </w:r>
      <w:r w:rsidR="00400C58">
        <w:rPr>
          <w:rFonts w:cstheme="minorHAnsi"/>
          <w:sz w:val="24"/>
          <w:szCs w:val="24"/>
          <w:lang w:val="fr-FR"/>
        </w:rPr>
        <w:t xml:space="preserve"> leurs recommandations </w:t>
      </w:r>
      <w:r w:rsidR="00C53C8A">
        <w:rPr>
          <w:rFonts w:cstheme="minorHAnsi"/>
          <w:sz w:val="24"/>
          <w:szCs w:val="24"/>
          <w:lang w:val="fr-FR"/>
        </w:rPr>
        <w:t>auprès de</w:t>
      </w:r>
      <w:r w:rsidR="00400C58">
        <w:rPr>
          <w:rFonts w:cstheme="minorHAnsi"/>
          <w:sz w:val="24"/>
          <w:szCs w:val="24"/>
          <w:lang w:val="fr-FR"/>
        </w:rPr>
        <w:t xml:space="preserve"> leurs membres</w:t>
      </w:r>
      <w:r w:rsidR="000973BA">
        <w:rPr>
          <w:rFonts w:cstheme="minorHAnsi"/>
          <w:sz w:val="24"/>
          <w:szCs w:val="24"/>
          <w:lang w:val="fr-FR"/>
        </w:rPr>
        <w:t xml:space="preserve"> respectifs</w:t>
      </w:r>
      <w:r w:rsidR="00400C58">
        <w:rPr>
          <w:rFonts w:cstheme="minorHAnsi"/>
          <w:sz w:val="24"/>
          <w:szCs w:val="24"/>
          <w:lang w:val="fr-FR"/>
        </w:rPr>
        <w:t>, en prenant</w:t>
      </w:r>
      <w:r>
        <w:rPr>
          <w:rFonts w:cstheme="minorHAnsi"/>
          <w:sz w:val="24"/>
          <w:szCs w:val="24"/>
          <w:lang w:val="fr-FR"/>
        </w:rPr>
        <w:t xml:space="preserve"> en</w:t>
      </w:r>
      <w:r w:rsidR="00400C58">
        <w:rPr>
          <w:rFonts w:cstheme="minorHAnsi"/>
          <w:sz w:val="24"/>
          <w:szCs w:val="24"/>
          <w:lang w:val="fr-FR"/>
        </w:rPr>
        <w:t xml:space="preserve"> compte </w:t>
      </w:r>
      <w:r>
        <w:rPr>
          <w:rFonts w:cstheme="minorHAnsi"/>
          <w:sz w:val="24"/>
          <w:szCs w:val="24"/>
          <w:lang w:val="fr-FR"/>
        </w:rPr>
        <w:t>l</w:t>
      </w:r>
      <w:r w:rsidR="00400C58">
        <w:rPr>
          <w:rFonts w:cstheme="minorHAnsi"/>
          <w:sz w:val="24"/>
          <w:szCs w:val="24"/>
          <w:lang w:val="fr-FR"/>
        </w:rPr>
        <w:t xml:space="preserve">es pratiques nationales. </w:t>
      </w:r>
    </w:p>
    <w:p w14:paraId="68441D97" w14:textId="75316C09" w:rsidR="006E4DB9" w:rsidRPr="00790250" w:rsidRDefault="00400C58" w:rsidP="002F1BA8">
      <w:pPr>
        <w:jc w:val="both"/>
        <w:rPr>
          <w:rFonts w:cstheme="minorHAnsi"/>
          <w:sz w:val="24"/>
          <w:szCs w:val="24"/>
          <w:lang w:val="fr-BE"/>
        </w:rPr>
      </w:pPr>
      <w:r w:rsidRPr="00400C58">
        <w:rPr>
          <w:rFonts w:cstheme="minorHAnsi"/>
          <w:sz w:val="24"/>
          <w:szCs w:val="24"/>
          <w:lang w:val="fr-FR"/>
        </w:rPr>
        <w:t xml:space="preserve">Les partenaires sociaux </w:t>
      </w:r>
      <w:r w:rsidR="000973BA" w:rsidRPr="00400C58">
        <w:rPr>
          <w:rFonts w:cstheme="minorHAnsi"/>
          <w:sz w:val="24"/>
          <w:szCs w:val="24"/>
          <w:lang w:val="fr-FR"/>
        </w:rPr>
        <w:t xml:space="preserve">jouent </w:t>
      </w:r>
      <w:r w:rsidRPr="00400C58">
        <w:rPr>
          <w:rFonts w:cstheme="minorHAnsi"/>
          <w:sz w:val="24"/>
          <w:szCs w:val="24"/>
          <w:lang w:val="fr-FR"/>
        </w:rPr>
        <w:t>un rôle</w:t>
      </w:r>
      <w:r>
        <w:rPr>
          <w:rFonts w:cstheme="minorHAnsi"/>
          <w:sz w:val="24"/>
          <w:szCs w:val="24"/>
          <w:lang w:val="fr-FR"/>
        </w:rPr>
        <w:t xml:space="preserve"> important </w:t>
      </w:r>
      <w:r w:rsidR="000973BA" w:rsidRPr="00400C58">
        <w:rPr>
          <w:rFonts w:cstheme="minorHAnsi"/>
          <w:sz w:val="24"/>
          <w:szCs w:val="24"/>
          <w:lang w:val="fr-FR"/>
        </w:rPr>
        <w:t xml:space="preserve">à tous les niveaux </w:t>
      </w:r>
      <w:r>
        <w:rPr>
          <w:rFonts w:cstheme="minorHAnsi"/>
          <w:sz w:val="24"/>
          <w:szCs w:val="24"/>
          <w:lang w:val="fr-FR"/>
        </w:rPr>
        <w:t xml:space="preserve">dans la limitation du risque de contamination sur le lieu de travail. </w:t>
      </w:r>
    </w:p>
    <w:p w14:paraId="1E40FC40" w14:textId="77777777" w:rsidR="00337519" w:rsidRPr="00F464FD" w:rsidRDefault="00337519" w:rsidP="00337519">
      <w:pPr>
        <w:rPr>
          <w:rFonts w:cstheme="minorHAnsi"/>
          <w:sz w:val="24"/>
          <w:szCs w:val="24"/>
          <w:lang w:val="fr-BE"/>
        </w:rPr>
      </w:pPr>
    </w:p>
    <w:p w14:paraId="3E19F49F" w14:textId="77777777" w:rsidR="00337519" w:rsidRPr="00E24861" w:rsidRDefault="00337519" w:rsidP="00337519">
      <w:pPr>
        <w:rPr>
          <w:rFonts w:cstheme="minorHAnsi"/>
          <w:sz w:val="24"/>
          <w:szCs w:val="24"/>
          <w:lang w:val="en-US"/>
        </w:rPr>
      </w:pPr>
      <w:r w:rsidRPr="00E24861">
        <w:rPr>
          <w:rFonts w:cstheme="minorHAnsi"/>
          <w:bCs/>
          <w:noProof/>
          <w:lang w:val="en-GB"/>
        </w:rPr>
        <w:drawing>
          <wp:inline distT="0" distB="0" distL="0" distR="0" wp14:anchorId="31C11EC8" wp14:editId="58C69EDE">
            <wp:extent cx="1079770" cy="747533"/>
            <wp:effectExtent l="0" t="0" r="0" b="1905"/>
            <wp:docPr id="2" name="Picture 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0771" cy="762072"/>
                    </a:xfrm>
                    <a:prstGeom prst="rect">
                      <a:avLst/>
                    </a:prstGeom>
                  </pic:spPr>
                </pic:pic>
              </a:graphicData>
            </a:graphic>
          </wp:inline>
        </w:drawing>
      </w:r>
      <w:r w:rsidRPr="00E24861">
        <w:rPr>
          <w:rFonts w:cstheme="minorHAnsi"/>
          <w:sz w:val="24"/>
          <w:szCs w:val="24"/>
          <w:lang w:val="en-US"/>
        </w:rPr>
        <w:tab/>
      </w:r>
      <w:r w:rsidRPr="00E24861">
        <w:rPr>
          <w:rFonts w:cstheme="minorHAnsi"/>
          <w:sz w:val="24"/>
          <w:szCs w:val="24"/>
          <w:lang w:val="en-US"/>
        </w:rPr>
        <w:tab/>
      </w:r>
      <w:r w:rsidRPr="00E24861">
        <w:rPr>
          <w:rFonts w:cstheme="minorHAnsi"/>
          <w:sz w:val="24"/>
          <w:szCs w:val="24"/>
          <w:lang w:val="en-US"/>
        </w:rPr>
        <w:tab/>
      </w:r>
      <w:r w:rsidRPr="00E24861">
        <w:rPr>
          <w:rFonts w:cstheme="minorHAnsi"/>
          <w:sz w:val="24"/>
          <w:szCs w:val="24"/>
          <w:lang w:val="en-US"/>
        </w:rPr>
        <w:tab/>
      </w:r>
      <w:r w:rsidRPr="00E24861">
        <w:rPr>
          <w:rFonts w:cstheme="minorHAnsi"/>
          <w:sz w:val="24"/>
          <w:szCs w:val="24"/>
          <w:lang w:val="en-US"/>
        </w:rPr>
        <w:tab/>
      </w:r>
      <w:r w:rsidRPr="00E24861">
        <w:rPr>
          <w:rFonts w:cstheme="minorHAnsi"/>
          <w:sz w:val="24"/>
          <w:szCs w:val="24"/>
          <w:lang w:val="en-US"/>
        </w:rPr>
        <w:tab/>
      </w:r>
      <w:r w:rsidRPr="00E24861">
        <w:rPr>
          <w:rFonts w:cstheme="minorHAnsi"/>
          <w:bCs/>
          <w:noProof/>
          <w:lang w:val="en-GB"/>
        </w:rPr>
        <w:drawing>
          <wp:inline distT="0" distB="0" distL="0" distR="0" wp14:anchorId="56C99E09" wp14:editId="0FC0B4FC">
            <wp:extent cx="1333500" cy="54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333500" cy="546100"/>
                    </a:xfrm>
                    <a:prstGeom prst="rect">
                      <a:avLst/>
                    </a:prstGeom>
                  </pic:spPr>
                </pic:pic>
              </a:graphicData>
            </a:graphic>
          </wp:inline>
        </w:drawing>
      </w:r>
    </w:p>
    <w:p w14:paraId="04CA5BA5" w14:textId="77777777" w:rsidR="00337519" w:rsidRPr="00E24861" w:rsidRDefault="00337519" w:rsidP="00337519">
      <w:pPr>
        <w:spacing w:after="0"/>
        <w:rPr>
          <w:rFonts w:cstheme="minorHAnsi"/>
          <w:bCs/>
          <w:lang w:val="fr-BE"/>
        </w:rPr>
      </w:pPr>
      <w:r w:rsidRPr="00E24861">
        <w:rPr>
          <w:rFonts w:cstheme="minorHAnsi"/>
          <w:bCs/>
          <w:lang w:val="fr-BE"/>
        </w:rPr>
        <w:t>Luc Triangle</w:t>
      </w:r>
      <w:r w:rsidRPr="00E24861">
        <w:rPr>
          <w:rFonts w:cstheme="minorHAnsi"/>
          <w:bCs/>
          <w:lang w:val="fr-BE"/>
        </w:rPr>
        <w:tab/>
      </w:r>
      <w:r w:rsidRPr="00E24861">
        <w:rPr>
          <w:rFonts w:cstheme="minorHAnsi"/>
          <w:bCs/>
          <w:lang w:val="fr-BE"/>
        </w:rPr>
        <w:tab/>
      </w:r>
      <w:r w:rsidRPr="00E24861">
        <w:rPr>
          <w:rFonts w:cstheme="minorHAnsi"/>
          <w:bCs/>
          <w:lang w:val="fr-BE"/>
        </w:rPr>
        <w:tab/>
      </w:r>
      <w:r w:rsidRPr="00E24861">
        <w:rPr>
          <w:rFonts w:cstheme="minorHAnsi"/>
          <w:bCs/>
          <w:lang w:val="fr-BE"/>
        </w:rPr>
        <w:tab/>
      </w:r>
      <w:r w:rsidRPr="00E24861">
        <w:rPr>
          <w:rFonts w:cstheme="minorHAnsi"/>
          <w:bCs/>
          <w:lang w:val="fr-BE"/>
        </w:rPr>
        <w:tab/>
      </w:r>
      <w:r w:rsidRPr="00E24861">
        <w:rPr>
          <w:rFonts w:cstheme="minorHAnsi"/>
          <w:bCs/>
          <w:lang w:val="fr-BE"/>
        </w:rPr>
        <w:tab/>
      </w:r>
      <w:r w:rsidRPr="00E24861">
        <w:rPr>
          <w:rFonts w:cstheme="minorHAnsi"/>
          <w:bCs/>
          <w:lang w:val="fr-BE"/>
        </w:rPr>
        <w:tab/>
        <w:t>Emma Argutyan</w:t>
      </w:r>
    </w:p>
    <w:p w14:paraId="329105E3" w14:textId="77777777" w:rsidR="00331EB6" w:rsidRDefault="00337519" w:rsidP="00337519">
      <w:pPr>
        <w:spacing w:after="0"/>
        <w:rPr>
          <w:rFonts w:cstheme="minorHAnsi"/>
          <w:bCs/>
          <w:lang w:val="fr-BE"/>
        </w:rPr>
      </w:pPr>
      <w:r w:rsidRPr="00E24861">
        <w:rPr>
          <w:rFonts w:cstheme="minorHAnsi"/>
          <w:bCs/>
          <w:lang w:val="fr-BE"/>
        </w:rPr>
        <w:t xml:space="preserve">Secrétaire </w:t>
      </w:r>
      <w:r w:rsidR="00BA50EC" w:rsidRPr="00E24861">
        <w:rPr>
          <w:rFonts w:cstheme="minorHAnsi"/>
          <w:bCs/>
          <w:lang w:val="fr-BE"/>
        </w:rPr>
        <w:t>général</w:t>
      </w:r>
      <w:r w:rsidRPr="00E24861">
        <w:rPr>
          <w:rFonts w:cstheme="minorHAnsi"/>
          <w:bCs/>
          <w:lang w:val="fr-BE"/>
        </w:rPr>
        <w:tab/>
      </w:r>
      <w:r w:rsidRPr="00E24861">
        <w:rPr>
          <w:rFonts w:cstheme="minorHAnsi"/>
          <w:bCs/>
          <w:lang w:val="fr-BE"/>
        </w:rPr>
        <w:tab/>
      </w:r>
      <w:r w:rsidRPr="00E24861">
        <w:rPr>
          <w:rFonts w:cstheme="minorHAnsi"/>
          <w:bCs/>
          <w:lang w:val="fr-BE"/>
        </w:rPr>
        <w:tab/>
      </w:r>
      <w:r w:rsidR="00BA50EC" w:rsidRPr="00E24861">
        <w:rPr>
          <w:rFonts w:cstheme="minorHAnsi"/>
          <w:bCs/>
          <w:lang w:val="fr-BE"/>
        </w:rPr>
        <w:tab/>
      </w:r>
      <w:r w:rsidR="00BA50EC" w:rsidRPr="00E24861">
        <w:rPr>
          <w:rFonts w:cstheme="minorHAnsi"/>
          <w:bCs/>
          <w:lang w:val="fr-BE"/>
        </w:rPr>
        <w:tab/>
      </w:r>
      <w:r w:rsidR="00BA50EC" w:rsidRPr="00E24861">
        <w:rPr>
          <w:rFonts w:cstheme="minorHAnsi"/>
          <w:bCs/>
          <w:lang w:val="fr-BE"/>
        </w:rPr>
        <w:tab/>
        <w:t>Direct</w:t>
      </w:r>
      <w:r w:rsidR="000973BA">
        <w:rPr>
          <w:rFonts w:cstheme="minorHAnsi"/>
          <w:bCs/>
          <w:lang w:val="fr-BE"/>
        </w:rPr>
        <w:t>rice</w:t>
      </w:r>
      <w:r w:rsidR="00BA50EC" w:rsidRPr="00E24861">
        <w:rPr>
          <w:rFonts w:cstheme="minorHAnsi"/>
          <w:bCs/>
          <w:lang w:val="fr-BE"/>
        </w:rPr>
        <w:t xml:space="preserve"> général</w:t>
      </w:r>
      <w:r w:rsidR="000973BA">
        <w:rPr>
          <w:rFonts w:cstheme="minorHAnsi"/>
          <w:bCs/>
          <w:lang w:val="fr-BE"/>
        </w:rPr>
        <w:t>e</w:t>
      </w:r>
      <w:r w:rsidR="00BA50EC" w:rsidRPr="00E24861">
        <w:rPr>
          <w:rFonts w:cstheme="minorHAnsi"/>
          <w:bCs/>
          <w:lang w:val="fr-BE"/>
        </w:rPr>
        <w:t xml:space="preserve"> </w:t>
      </w:r>
    </w:p>
    <w:p w14:paraId="5010E3AA" w14:textId="6A9EBFAC" w:rsidR="00F2794F" w:rsidRPr="00331EB6" w:rsidRDefault="00331EB6" w:rsidP="00331EB6">
      <w:pPr>
        <w:spacing w:after="0"/>
        <w:rPr>
          <w:rFonts w:cstheme="minorHAnsi"/>
          <w:bCs/>
          <w:lang w:val="en-US"/>
        </w:rPr>
      </w:pPr>
      <w:proofErr w:type="spellStart"/>
      <w:r w:rsidRPr="00E24861">
        <w:rPr>
          <w:rFonts w:cstheme="minorHAnsi"/>
          <w:bCs/>
          <w:lang w:val="en-US"/>
        </w:rPr>
        <w:t>industriAll</w:t>
      </w:r>
      <w:proofErr w:type="spellEnd"/>
      <w:r w:rsidRPr="00E24861">
        <w:rPr>
          <w:rFonts w:cstheme="minorHAnsi"/>
          <w:bCs/>
          <w:lang w:val="en-US"/>
        </w:rPr>
        <w:t xml:space="preserve"> European</w:t>
      </w:r>
      <w:r w:rsidRPr="00331EB6">
        <w:rPr>
          <w:rFonts w:cstheme="minorHAnsi"/>
          <w:bCs/>
          <w:lang w:val="en-US"/>
        </w:rPr>
        <w:t xml:space="preserve"> </w:t>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proofErr w:type="spellStart"/>
      <w:r w:rsidR="00BA50EC" w:rsidRPr="00331EB6">
        <w:rPr>
          <w:rFonts w:cstheme="minorHAnsi"/>
          <w:bCs/>
          <w:lang w:val="en-US"/>
        </w:rPr>
        <w:t>European</w:t>
      </w:r>
      <w:proofErr w:type="spellEnd"/>
      <w:r>
        <w:rPr>
          <w:rFonts w:cstheme="minorHAnsi"/>
          <w:bCs/>
          <w:lang w:val="en-US"/>
        </w:rPr>
        <w:t xml:space="preserve"> </w:t>
      </w:r>
      <w:r w:rsidR="00BA50EC" w:rsidRPr="00E24861">
        <w:rPr>
          <w:rFonts w:cstheme="minorHAnsi"/>
          <w:bCs/>
          <w:lang w:val="en-US"/>
        </w:rPr>
        <w:t xml:space="preserve">Chemical </w:t>
      </w:r>
      <w:r w:rsidRPr="00E24861">
        <w:rPr>
          <w:rFonts w:cstheme="minorHAnsi"/>
          <w:bCs/>
          <w:lang w:val="en-US"/>
        </w:rPr>
        <w:t>Employers</w:t>
      </w:r>
      <w:r w:rsidR="00BA50EC" w:rsidRPr="00E24861">
        <w:rPr>
          <w:rFonts w:cstheme="minorHAnsi"/>
          <w:bCs/>
          <w:lang w:val="en-US"/>
        </w:rPr>
        <w:t xml:space="preserve"> </w:t>
      </w:r>
      <w:r w:rsidRPr="00E24861">
        <w:rPr>
          <w:rFonts w:cstheme="minorHAnsi"/>
          <w:bCs/>
          <w:lang w:val="en-US"/>
        </w:rPr>
        <w:t>Trade Union</w:t>
      </w:r>
      <w:r w:rsidRPr="00331EB6">
        <w:rPr>
          <w:rFonts w:cstheme="minorHAnsi"/>
          <w:bCs/>
          <w:lang w:val="en-US"/>
        </w:rPr>
        <w:t xml:space="preserve"> </w:t>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Pr>
          <w:rFonts w:cstheme="minorHAnsi"/>
          <w:bCs/>
          <w:lang w:val="en-US"/>
        </w:rPr>
        <w:tab/>
      </w:r>
      <w:r w:rsidRPr="00E24861">
        <w:rPr>
          <w:rFonts w:cstheme="minorHAnsi"/>
          <w:bCs/>
          <w:lang w:val="en-US"/>
        </w:rPr>
        <w:t>Group (ECEG)</w:t>
      </w:r>
    </w:p>
    <w:sectPr w:rsidR="00F2794F" w:rsidRPr="00331EB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1D6E" w14:textId="77777777" w:rsidR="006E4DB9" w:rsidRDefault="006E4DB9" w:rsidP="006E4DB9">
      <w:pPr>
        <w:spacing w:after="0" w:line="240" w:lineRule="auto"/>
      </w:pPr>
      <w:r>
        <w:separator/>
      </w:r>
    </w:p>
  </w:endnote>
  <w:endnote w:type="continuationSeparator" w:id="0">
    <w:p w14:paraId="6C85FA49" w14:textId="77777777" w:rsidR="006E4DB9" w:rsidRDefault="006E4DB9" w:rsidP="006E4DB9">
      <w:pPr>
        <w:spacing w:after="0" w:line="240" w:lineRule="auto"/>
      </w:pPr>
      <w:r>
        <w:continuationSeparator/>
      </w:r>
    </w:p>
  </w:endnote>
  <w:endnote w:id="1">
    <w:p w14:paraId="2B9B0CC3" w14:textId="4FBACB33" w:rsidR="006E4DB9" w:rsidRPr="00BA50EC" w:rsidRDefault="006E4DB9" w:rsidP="006E4DB9">
      <w:pPr>
        <w:pStyle w:val="EndnoteText"/>
        <w:rPr>
          <w:sz w:val="18"/>
          <w:szCs w:val="18"/>
          <w:lang w:val="fr-BE"/>
        </w:rPr>
      </w:pPr>
      <w:r w:rsidRPr="00BA50EC">
        <w:rPr>
          <w:rStyle w:val="EndnoteReference"/>
          <w:sz w:val="18"/>
          <w:szCs w:val="18"/>
        </w:rPr>
        <w:endnoteRef/>
      </w:r>
      <w:r w:rsidRPr="00BA50EC">
        <w:rPr>
          <w:sz w:val="18"/>
          <w:szCs w:val="18"/>
          <w:lang w:val="fr-BE"/>
        </w:rPr>
        <w:t xml:space="preserve"> </w:t>
      </w:r>
      <w:r w:rsidR="00400C58" w:rsidRPr="00BA50EC">
        <w:rPr>
          <w:sz w:val="18"/>
          <w:szCs w:val="18"/>
          <w:lang w:val="fr-BE"/>
        </w:rPr>
        <w:t xml:space="preserve">La </w:t>
      </w:r>
      <w:r w:rsidRPr="00BA50EC">
        <w:rPr>
          <w:rStyle w:val="tlid-translation"/>
          <w:sz w:val="18"/>
          <w:szCs w:val="18"/>
          <w:lang w:val="fr-BE"/>
        </w:rPr>
        <w:t xml:space="preserve">COVID-19 </w:t>
      </w:r>
      <w:r w:rsidR="00400C58" w:rsidRPr="00BA50EC">
        <w:rPr>
          <w:rStyle w:val="tlid-translation"/>
          <w:sz w:val="18"/>
          <w:szCs w:val="18"/>
          <w:lang w:val="fr-BE"/>
        </w:rPr>
        <w:t>a été classée dans l</w:t>
      </w:r>
      <w:r w:rsidR="002F1BA8" w:rsidRPr="00BA50EC">
        <w:rPr>
          <w:rStyle w:val="tlid-translation"/>
          <w:sz w:val="18"/>
          <w:szCs w:val="18"/>
          <w:lang w:val="fr-BE"/>
        </w:rPr>
        <w:t>a catégorie</w:t>
      </w:r>
      <w:r w:rsidR="00400C58" w:rsidRPr="00BA50EC">
        <w:rPr>
          <w:rStyle w:val="tlid-translation"/>
          <w:sz w:val="18"/>
          <w:szCs w:val="18"/>
          <w:lang w:val="fr-BE"/>
        </w:rPr>
        <w:t xml:space="preserve"> de risque 3 des agents biologique</w:t>
      </w:r>
      <w:r w:rsidR="003D08F4" w:rsidRPr="00BA50EC">
        <w:rPr>
          <w:rStyle w:val="tlid-translation"/>
          <w:sz w:val="18"/>
          <w:szCs w:val="18"/>
          <w:lang w:val="fr-BE"/>
        </w:rPr>
        <w:t>s</w:t>
      </w:r>
      <w:r w:rsidR="00400C58" w:rsidRPr="00BA50EC">
        <w:rPr>
          <w:rStyle w:val="tlid-translation"/>
          <w:sz w:val="18"/>
          <w:szCs w:val="18"/>
          <w:lang w:val="fr-BE"/>
        </w:rPr>
        <w:t xml:space="preserve"> </w:t>
      </w:r>
      <w:r w:rsidR="001C13A0" w:rsidRPr="00BA50EC">
        <w:rPr>
          <w:rStyle w:val="tlid-translation"/>
          <w:sz w:val="18"/>
          <w:szCs w:val="18"/>
          <w:lang w:val="fr-BE"/>
        </w:rPr>
        <w:t>selon l’échelle définie</w:t>
      </w:r>
      <w:r w:rsidR="00400C58" w:rsidRPr="00BA50EC">
        <w:rPr>
          <w:rStyle w:val="tlid-translation"/>
          <w:sz w:val="18"/>
          <w:szCs w:val="18"/>
          <w:lang w:val="fr-BE"/>
        </w:rPr>
        <w:t xml:space="preserve"> par la Commission européenne. Les </w:t>
      </w:r>
      <w:r w:rsidR="001C13A0" w:rsidRPr="00BA50EC">
        <w:rPr>
          <w:rStyle w:val="tlid-translation"/>
          <w:sz w:val="18"/>
          <w:szCs w:val="18"/>
          <w:lang w:val="fr-BE"/>
        </w:rPr>
        <w:t>É</w:t>
      </w:r>
      <w:r w:rsidR="00400C58" w:rsidRPr="00BA50EC">
        <w:rPr>
          <w:rStyle w:val="tlid-translation"/>
          <w:sz w:val="18"/>
          <w:szCs w:val="18"/>
          <w:lang w:val="fr-BE"/>
        </w:rPr>
        <w:t>tats membres disposent de cinq mois pour transposer cette modification dans leur législation nationale. Cette classification implique, entre autres, que l’employeur est tenu à faire procéder à une évaluation des risques</w:t>
      </w:r>
      <w:r w:rsidR="00E24861">
        <w:rPr>
          <w:rStyle w:val="tlid-translation"/>
          <w:sz w:val="18"/>
          <w:szCs w:val="18"/>
          <w:lang w:val="fr-BE"/>
        </w:rPr>
        <w:t xml:space="preserve"> et ce,</w:t>
      </w:r>
      <w:r w:rsidR="00BA50EC" w:rsidRPr="00BA50EC">
        <w:rPr>
          <w:rStyle w:val="tlid-translation"/>
          <w:sz w:val="18"/>
          <w:szCs w:val="18"/>
          <w:lang w:val="fr-BE"/>
        </w:rPr>
        <w:t xml:space="preserve"> uniquement dans les lieux de travail où la présence de l’agent biologique est spécifique au travail lui-même (c’est-à-dire les hôpitaux, les laboratoires, etc.)</w:t>
      </w:r>
    </w:p>
  </w:endnote>
  <w:endnote w:id="2">
    <w:p w14:paraId="25CF5C3C" w14:textId="672C135B" w:rsidR="001863EB" w:rsidRDefault="001863EB" w:rsidP="001863EB">
      <w:pPr>
        <w:pStyle w:val="EndnoteText"/>
        <w:rPr>
          <w:sz w:val="18"/>
          <w:szCs w:val="18"/>
          <w:lang w:val="fr-BE"/>
        </w:rPr>
      </w:pPr>
      <w:r w:rsidRPr="00E24861">
        <w:rPr>
          <w:rStyle w:val="EndnoteReference"/>
          <w:sz w:val="18"/>
          <w:szCs w:val="18"/>
        </w:rPr>
        <w:endnoteRef/>
      </w:r>
      <w:r w:rsidRPr="00E24861">
        <w:rPr>
          <w:sz w:val="18"/>
          <w:szCs w:val="18"/>
          <w:lang w:val="fr-BE"/>
        </w:rPr>
        <w:t xml:space="preserve"> </w:t>
      </w:r>
      <w:r w:rsidR="00BA50EC" w:rsidRPr="00E24861">
        <w:rPr>
          <w:sz w:val="18"/>
          <w:szCs w:val="18"/>
          <w:lang w:val="fr-BE"/>
        </w:rPr>
        <w:t xml:space="preserve">Les partenaires sociaux sont conscients du fait </w:t>
      </w:r>
      <w:r w:rsidR="00E24861" w:rsidRPr="00E24861">
        <w:rPr>
          <w:sz w:val="18"/>
          <w:szCs w:val="18"/>
          <w:lang w:val="fr-BE"/>
        </w:rPr>
        <w:t>qu’il existe différents</w:t>
      </w:r>
      <w:r w:rsidR="00BA50EC" w:rsidRPr="00E24861">
        <w:rPr>
          <w:sz w:val="18"/>
          <w:szCs w:val="18"/>
          <w:lang w:val="fr-BE"/>
        </w:rPr>
        <w:t xml:space="preserve"> </w:t>
      </w:r>
      <w:r w:rsidR="00E24861" w:rsidRPr="00E24861">
        <w:rPr>
          <w:sz w:val="18"/>
          <w:szCs w:val="18"/>
          <w:lang w:val="fr-BE"/>
        </w:rPr>
        <w:t xml:space="preserve">cadres réglementaires et </w:t>
      </w:r>
      <w:r w:rsidR="00BA50EC" w:rsidRPr="00E24861">
        <w:rPr>
          <w:sz w:val="18"/>
          <w:szCs w:val="18"/>
          <w:lang w:val="fr-BE"/>
        </w:rPr>
        <w:t>définitions en Europe.</w:t>
      </w:r>
    </w:p>
    <w:p w14:paraId="20EF7D27" w14:textId="1EA0F4A5" w:rsidR="00331EB6" w:rsidRDefault="00331EB6" w:rsidP="001863EB">
      <w:pPr>
        <w:pStyle w:val="EndnoteText"/>
        <w:rPr>
          <w:sz w:val="18"/>
          <w:szCs w:val="18"/>
          <w:lang w:val="fr-BE"/>
        </w:rPr>
      </w:pPr>
    </w:p>
    <w:p w14:paraId="1FD62F9E" w14:textId="77777777" w:rsidR="00331EB6" w:rsidRPr="00F464FD" w:rsidRDefault="00331EB6" w:rsidP="001863EB">
      <w:pPr>
        <w:pStyle w:val="EndnoteText"/>
        <w:rPr>
          <w:sz w:val="18"/>
          <w:szCs w:val="18"/>
          <w:lang w:val="fr-BE"/>
        </w:rPr>
      </w:pPr>
    </w:p>
    <w:p w14:paraId="1F12291D" w14:textId="11D521EF" w:rsidR="001863EB" w:rsidRPr="00F464FD" w:rsidRDefault="001863EB" w:rsidP="001863EB">
      <w:pPr>
        <w:pStyle w:val="EndnoteText"/>
        <w:rPr>
          <w:lang w:val="fr-BE"/>
        </w:rPr>
      </w:pPr>
    </w:p>
    <w:p w14:paraId="388384E6" w14:textId="288E3270" w:rsidR="00A94A8C" w:rsidRPr="00F464FD" w:rsidRDefault="00A94A8C" w:rsidP="001863EB">
      <w:pPr>
        <w:pStyle w:val="EndnoteText"/>
        <w:rPr>
          <w:lang w:val="fr-BE"/>
        </w:rPr>
      </w:pPr>
    </w:p>
    <w:p w14:paraId="7231C614" w14:textId="77777777" w:rsidR="00A94A8C" w:rsidRPr="00F464FD" w:rsidRDefault="00A94A8C" w:rsidP="001863EB">
      <w:pPr>
        <w:pStyle w:val="EndnoteText"/>
        <w:rPr>
          <w:lang w:val="fr-BE"/>
        </w:rPr>
      </w:pPr>
    </w:p>
    <w:p w14:paraId="72442315" w14:textId="16F0A159" w:rsidR="00BA50EC" w:rsidRPr="00065D40" w:rsidRDefault="00BA50EC" w:rsidP="00BA50EC">
      <w:pPr>
        <w:rPr>
          <w:rFonts w:cstheme="minorHAnsi"/>
          <w:b/>
          <w:bCs/>
          <w:sz w:val="24"/>
          <w:szCs w:val="24"/>
          <w:lang w:val="en-US"/>
        </w:rPr>
      </w:pPr>
      <w:proofErr w:type="gramStart"/>
      <w:r w:rsidRPr="00065D40">
        <w:rPr>
          <w:rFonts w:cstheme="minorHAnsi"/>
          <w:b/>
          <w:bCs/>
          <w:sz w:val="24"/>
          <w:szCs w:val="24"/>
          <w:lang w:val="en-US"/>
        </w:rPr>
        <w:t>Annex</w:t>
      </w:r>
      <w:r>
        <w:rPr>
          <w:rFonts w:cstheme="minorHAnsi"/>
          <w:b/>
          <w:bCs/>
          <w:sz w:val="24"/>
          <w:szCs w:val="24"/>
          <w:lang w:val="en-US"/>
        </w:rPr>
        <w:t>es</w:t>
      </w:r>
      <w:r w:rsidR="00796533">
        <w:rPr>
          <w:rFonts w:cstheme="minorHAnsi"/>
          <w:b/>
          <w:bCs/>
          <w:sz w:val="24"/>
          <w:szCs w:val="24"/>
          <w:lang w:val="en-US"/>
        </w:rPr>
        <w:t xml:space="preserve"> </w:t>
      </w:r>
      <w:r w:rsidRPr="00065D40">
        <w:rPr>
          <w:rFonts w:cstheme="minorHAnsi"/>
          <w:b/>
          <w:bCs/>
          <w:sz w:val="24"/>
          <w:szCs w:val="24"/>
          <w:lang w:val="en-US"/>
        </w:rPr>
        <w:t>:</w:t>
      </w:r>
      <w:proofErr w:type="gramEnd"/>
    </w:p>
    <w:p w14:paraId="3B02D617" w14:textId="7D63A430" w:rsidR="00BA50EC" w:rsidRPr="00796533" w:rsidRDefault="00796533" w:rsidP="00BA50EC">
      <w:pPr>
        <w:pStyle w:val="ListParagraph"/>
        <w:numPr>
          <w:ilvl w:val="0"/>
          <w:numId w:val="2"/>
        </w:numPr>
        <w:rPr>
          <w:rFonts w:asciiTheme="minorHAnsi" w:hAnsiTheme="minorHAnsi" w:cstheme="minorHAnsi"/>
          <w:b/>
          <w:bCs/>
          <w:lang w:val="fr-BE"/>
        </w:rPr>
      </w:pPr>
      <w:r w:rsidRPr="00796533">
        <w:rPr>
          <w:rFonts w:asciiTheme="minorHAnsi" w:hAnsiTheme="minorHAnsi" w:cstheme="minorHAnsi"/>
          <w:b/>
          <w:bCs/>
          <w:lang w:val="fr-BE"/>
        </w:rPr>
        <w:t>Guides et protocoles conjoints des partenaires sociaux ou d’organisations triparti</w:t>
      </w:r>
      <w:r>
        <w:rPr>
          <w:rFonts w:asciiTheme="minorHAnsi" w:hAnsiTheme="minorHAnsi" w:cstheme="minorHAnsi"/>
          <w:b/>
          <w:bCs/>
          <w:lang w:val="fr-BE"/>
        </w:rPr>
        <w:t>tes en matière de santé et de sécurité publiés au niveau des États membres :</w:t>
      </w:r>
    </w:p>
    <w:p w14:paraId="76DBF4C3" w14:textId="3DC00AD5" w:rsidR="00BA50EC" w:rsidRPr="00796533" w:rsidRDefault="00796533" w:rsidP="00BA50EC">
      <w:pPr>
        <w:pStyle w:val="ListParagraph"/>
        <w:numPr>
          <w:ilvl w:val="0"/>
          <w:numId w:val="3"/>
        </w:numPr>
        <w:rPr>
          <w:rStyle w:val="Hyperlink"/>
          <w:rFonts w:asciiTheme="minorHAnsi" w:hAnsiTheme="minorHAnsi"/>
          <w:lang w:val="fr-BE"/>
        </w:rPr>
      </w:pPr>
      <w:r>
        <w:rPr>
          <w:rFonts w:asciiTheme="minorHAnsi" w:hAnsiTheme="minorHAnsi"/>
          <w:lang w:val="fr-BE"/>
        </w:rPr>
        <w:t xml:space="preserve">Belgique </w:t>
      </w:r>
      <w:r w:rsidR="00BA50EC" w:rsidRPr="00796533">
        <w:rPr>
          <w:rFonts w:asciiTheme="minorHAnsi" w:hAnsiTheme="minorHAnsi"/>
          <w:lang w:val="fr-BE"/>
        </w:rPr>
        <w:t>:  </w:t>
      </w:r>
      <w:hyperlink r:id="rId1" w:history="1">
        <w:r w:rsidR="00BA50EC" w:rsidRPr="00796533">
          <w:rPr>
            <w:rStyle w:val="Hyperlink"/>
            <w:rFonts w:asciiTheme="minorHAnsi" w:hAnsiTheme="minorHAnsi"/>
            <w:lang w:val="fr-BE"/>
          </w:rPr>
          <w:t>https://internationalview.org/2020/05/02/corona-gids-guide-leitfaden-documentation/</w:t>
        </w:r>
      </w:hyperlink>
    </w:p>
    <w:p w14:paraId="6F49D6D2" w14:textId="0B6C650C" w:rsidR="00BA50EC" w:rsidRPr="00065D40" w:rsidRDefault="00BA50EC" w:rsidP="00BA50EC">
      <w:pPr>
        <w:pStyle w:val="ListParagraph"/>
        <w:numPr>
          <w:ilvl w:val="0"/>
          <w:numId w:val="3"/>
        </w:numPr>
        <w:rPr>
          <w:rStyle w:val="Hyperlink"/>
          <w:rFonts w:asciiTheme="minorHAnsi" w:hAnsiTheme="minorHAnsi"/>
          <w:lang w:val="it-IT"/>
        </w:rPr>
      </w:pPr>
      <w:r w:rsidRPr="00065D40">
        <w:rPr>
          <w:rFonts w:asciiTheme="minorHAnsi" w:hAnsiTheme="minorHAnsi" w:cstheme="minorHAnsi"/>
          <w:lang w:val="it-IT"/>
        </w:rPr>
        <w:t>Ital</w:t>
      </w:r>
      <w:r w:rsidR="00796533">
        <w:rPr>
          <w:rFonts w:asciiTheme="minorHAnsi" w:hAnsiTheme="minorHAnsi" w:cstheme="minorHAnsi"/>
          <w:lang w:val="it-IT"/>
        </w:rPr>
        <w:t>ie</w:t>
      </w:r>
      <w:r w:rsidRPr="00065D40">
        <w:rPr>
          <w:rFonts w:asciiTheme="minorHAnsi" w:hAnsiTheme="minorHAnsi" w:cstheme="minorHAnsi"/>
          <w:lang w:val="it-IT"/>
        </w:rPr>
        <w:t>, Federchimica</w:t>
      </w:r>
      <w:r w:rsidR="00796533">
        <w:rPr>
          <w:rFonts w:asciiTheme="minorHAnsi" w:hAnsiTheme="minorHAnsi" w:cstheme="minorHAnsi"/>
          <w:lang w:val="it-IT"/>
        </w:rPr>
        <w:t xml:space="preserve"> </w:t>
      </w:r>
      <w:r w:rsidRPr="00065D40">
        <w:rPr>
          <w:rFonts w:asciiTheme="minorHAnsi" w:hAnsiTheme="minorHAnsi" w:cstheme="minorHAnsi"/>
          <w:lang w:val="it-IT"/>
        </w:rPr>
        <w:t xml:space="preserve">: </w:t>
      </w:r>
      <w:hyperlink r:id="rId2" w:history="1">
        <w:r w:rsidRPr="00065D40">
          <w:rPr>
            <w:rStyle w:val="Hyperlink"/>
            <w:rFonts w:asciiTheme="minorHAnsi" w:hAnsiTheme="minorHAnsi" w:cstheme="minorHAnsi"/>
            <w:lang w:val="it-IT"/>
          </w:rPr>
          <w:t>https://www.confindustria.it/wcm/connect/97e754f1-3e16-4c34-abb3-b94b6ee215ba/Common+regulatory+protocol_24042020_clean.pdf?MOD=AJPERES&amp;CONVERT_TO=url&amp;CACHEID=ROOTWORKSPACE-97e754f1-3e16-4c34-abb3-b94b6ee215ba-n75wSvG</w:t>
        </w:r>
      </w:hyperlink>
    </w:p>
    <w:p w14:paraId="7EC32B66" w14:textId="601A8ADC" w:rsidR="00BA50EC" w:rsidRPr="00796533" w:rsidRDefault="00796533" w:rsidP="00BA50EC">
      <w:pPr>
        <w:pStyle w:val="ListParagraph"/>
        <w:numPr>
          <w:ilvl w:val="0"/>
          <w:numId w:val="3"/>
        </w:numPr>
        <w:rPr>
          <w:rFonts w:asciiTheme="minorHAnsi" w:hAnsiTheme="minorHAnsi"/>
          <w:lang w:val="fr-BE"/>
        </w:rPr>
      </w:pPr>
      <w:r>
        <w:rPr>
          <w:rFonts w:asciiTheme="minorHAnsi" w:hAnsiTheme="minorHAnsi" w:cstheme="minorHAnsi"/>
          <w:lang w:val="it-IT"/>
        </w:rPr>
        <w:t xml:space="preserve">Espagne </w:t>
      </w:r>
      <w:r w:rsidR="00BA50EC" w:rsidRPr="00796533">
        <w:rPr>
          <w:rFonts w:asciiTheme="minorHAnsi" w:hAnsiTheme="minorHAnsi"/>
          <w:lang w:val="fr-BE"/>
        </w:rPr>
        <w:t xml:space="preserve">: </w:t>
      </w:r>
      <w:hyperlink r:id="rId3" w:history="1">
        <w:r w:rsidR="00BA50EC" w:rsidRPr="00796533">
          <w:rPr>
            <w:rStyle w:val="Hyperlink"/>
            <w:rFonts w:asciiTheme="minorHAnsi" w:hAnsiTheme="minorHAnsi"/>
            <w:lang w:val="fr-BE"/>
          </w:rPr>
          <w:t>https://www.feique.org/pdfs/Recomendaciones-para-la-proteccion-de-la-salud-de-los-trabajadores-frente-al-covid-19-en-la-industria-quimica.pdf</w:t>
        </w:r>
      </w:hyperlink>
    </w:p>
    <w:p w14:paraId="2064E4AA" w14:textId="77777777" w:rsidR="00BA50EC" w:rsidRPr="00796533" w:rsidRDefault="00BA50EC" w:rsidP="00BA50EC">
      <w:pPr>
        <w:pStyle w:val="ListParagraph"/>
        <w:rPr>
          <w:rFonts w:asciiTheme="minorHAnsi" w:hAnsiTheme="minorHAnsi"/>
          <w:lang w:val="fr-BE"/>
        </w:rPr>
      </w:pPr>
    </w:p>
    <w:p w14:paraId="59A503EE" w14:textId="77777777" w:rsidR="00BA50EC" w:rsidRPr="00796533" w:rsidRDefault="00BA50EC" w:rsidP="00BA50EC">
      <w:pPr>
        <w:pStyle w:val="ListParagraph"/>
        <w:rPr>
          <w:rFonts w:asciiTheme="minorHAnsi" w:hAnsiTheme="minorHAnsi" w:cstheme="minorHAnsi"/>
          <w:b/>
          <w:bCs/>
          <w:lang w:val="fr-BE"/>
        </w:rPr>
      </w:pPr>
    </w:p>
    <w:p w14:paraId="2A94A7D1" w14:textId="023A0E42" w:rsidR="00BA50EC" w:rsidRPr="00796533" w:rsidRDefault="00796533" w:rsidP="00BA50EC">
      <w:pPr>
        <w:pStyle w:val="ListParagraph"/>
        <w:numPr>
          <w:ilvl w:val="0"/>
          <w:numId w:val="2"/>
        </w:numPr>
        <w:rPr>
          <w:rFonts w:asciiTheme="minorHAnsi" w:hAnsiTheme="minorHAnsi" w:cstheme="minorHAnsi"/>
          <w:b/>
          <w:bCs/>
          <w:lang w:val="fr-BE"/>
        </w:rPr>
      </w:pPr>
      <w:r w:rsidRPr="00796533">
        <w:rPr>
          <w:rFonts w:asciiTheme="minorHAnsi" w:hAnsiTheme="minorHAnsi" w:cstheme="minorHAnsi"/>
          <w:b/>
          <w:bCs/>
          <w:lang w:val="fr-BE"/>
        </w:rPr>
        <w:t xml:space="preserve">Guides et protocoles en matière de santé </w:t>
      </w:r>
      <w:r>
        <w:rPr>
          <w:rFonts w:asciiTheme="minorHAnsi" w:hAnsiTheme="minorHAnsi" w:cstheme="minorHAnsi"/>
          <w:b/>
          <w:bCs/>
          <w:lang w:val="fr-BE"/>
        </w:rPr>
        <w:t>et de sécurité rédigés par les</w:t>
      </w:r>
      <w:r w:rsidRPr="00796533">
        <w:rPr>
          <w:rFonts w:asciiTheme="minorHAnsi" w:hAnsiTheme="minorHAnsi" w:cstheme="minorHAnsi"/>
          <w:b/>
          <w:bCs/>
          <w:lang w:val="fr-BE"/>
        </w:rPr>
        <w:t xml:space="preserve"> employeurs </w:t>
      </w:r>
      <w:r w:rsidR="000973BA">
        <w:rPr>
          <w:rFonts w:asciiTheme="minorHAnsi" w:hAnsiTheme="minorHAnsi" w:cstheme="minorHAnsi"/>
          <w:b/>
          <w:bCs/>
          <w:lang w:val="fr-BE"/>
        </w:rPr>
        <w:t xml:space="preserve">et </w:t>
      </w:r>
      <w:r>
        <w:rPr>
          <w:rFonts w:asciiTheme="minorHAnsi" w:hAnsiTheme="minorHAnsi" w:cstheme="minorHAnsi"/>
          <w:b/>
          <w:bCs/>
          <w:lang w:val="fr-BE"/>
        </w:rPr>
        <w:t>publiés au niveau des États membres :</w:t>
      </w:r>
    </w:p>
    <w:p w14:paraId="23F6B50D" w14:textId="77777777" w:rsidR="00BA50EC" w:rsidRPr="00065D40" w:rsidRDefault="00BA50EC" w:rsidP="00BA50EC">
      <w:pPr>
        <w:pStyle w:val="ListParagraph"/>
        <w:numPr>
          <w:ilvl w:val="0"/>
          <w:numId w:val="3"/>
        </w:numPr>
        <w:rPr>
          <w:rFonts w:asciiTheme="minorHAnsi" w:hAnsiTheme="minorHAnsi" w:cstheme="minorHAnsi"/>
          <w:lang w:val="fr-BE"/>
        </w:rPr>
      </w:pPr>
      <w:r w:rsidRPr="00065D40">
        <w:rPr>
          <w:rFonts w:asciiTheme="minorHAnsi" w:hAnsiTheme="minorHAnsi" w:cstheme="minorHAnsi"/>
          <w:lang w:val="fr-BE"/>
        </w:rPr>
        <w:t xml:space="preserve">France, France </w:t>
      </w:r>
      <w:proofErr w:type="gramStart"/>
      <w:r w:rsidRPr="00065D40">
        <w:rPr>
          <w:rFonts w:asciiTheme="minorHAnsi" w:hAnsiTheme="minorHAnsi" w:cstheme="minorHAnsi"/>
          <w:lang w:val="fr-BE"/>
        </w:rPr>
        <w:t>Chimie:</w:t>
      </w:r>
      <w:proofErr w:type="gramEnd"/>
      <w:r w:rsidRPr="00065D40">
        <w:rPr>
          <w:rFonts w:asciiTheme="minorHAnsi" w:hAnsiTheme="minorHAnsi" w:cstheme="minorHAnsi"/>
          <w:lang w:val="fr-BE"/>
        </w:rPr>
        <w:t xml:space="preserve"> </w:t>
      </w:r>
      <w:hyperlink r:id="rId4" w:history="1">
        <w:r w:rsidRPr="00065D40">
          <w:rPr>
            <w:rStyle w:val="Hyperlink"/>
            <w:rFonts w:asciiTheme="minorHAnsi" w:hAnsiTheme="minorHAnsi" w:cstheme="minorHAnsi"/>
            <w:lang w:val="fr-BE"/>
          </w:rPr>
          <w:t>https://www.francechimie.fr/media/2dd/pratiques-coronavirus-branche-chimie-rev4-2020-07-06.pdf</w:t>
        </w:r>
      </w:hyperlink>
    </w:p>
    <w:p w14:paraId="4A8C6912" w14:textId="77777777" w:rsidR="00BA50EC" w:rsidRPr="006F17B8" w:rsidRDefault="00BA50EC" w:rsidP="00BA50EC">
      <w:pPr>
        <w:rPr>
          <w:rStyle w:val="Hyperlink"/>
          <w:rFonts w:ascii="Times New Roman" w:hAnsi="Times New Roman" w:cs="Times New Roman"/>
          <w:sz w:val="24"/>
          <w:szCs w:val="24"/>
          <w:lang w:val="fr-FR"/>
        </w:rPr>
      </w:pPr>
    </w:p>
    <w:p w14:paraId="07A7BDF8" w14:textId="48EAFF81" w:rsidR="00BA50EC" w:rsidRPr="00796533" w:rsidRDefault="00796533" w:rsidP="00BA50EC">
      <w:pPr>
        <w:pStyle w:val="ListParagraph"/>
        <w:numPr>
          <w:ilvl w:val="0"/>
          <w:numId w:val="2"/>
        </w:numPr>
        <w:rPr>
          <w:rFonts w:asciiTheme="minorHAnsi" w:hAnsiTheme="minorHAnsi"/>
          <w:color w:val="0563C1"/>
          <w:u w:val="single"/>
          <w:lang w:val="fr-FR"/>
        </w:rPr>
      </w:pPr>
      <w:r w:rsidRPr="00796533">
        <w:rPr>
          <w:rFonts w:asciiTheme="minorHAnsi" w:hAnsiTheme="minorHAnsi" w:cstheme="minorHAnsi"/>
          <w:b/>
          <w:bCs/>
          <w:lang w:val="fr-FR"/>
        </w:rPr>
        <w:t xml:space="preserve">Guides et protocoles en matière de santé et </w:t>
      </w:r>
      <w:r>
        <w:rPr>
          <w:rFonts w:asciiTheme="minorHAnsi" w:hAnsiTheme="minorHAnsi" w:cstheme="minorHAnsi"/>
          <w:b/>
          <w:bCs/>
          <w:lang w:val="fr-FR"/>
        </w:rPr>
        <w:t>sécurité publiés par les autorités au niveau des États membres :</w:t>
      </w:r>
    </w:p>
    <w:p w14:paraId="492F922F" w14:textId="358FF466" w:rsidR="00BA50EC" w:rsidRPr="00796533" w:rsidRDefault="00796533" w:rsidP="00BA50EC">
      <w:pPr>
        <w:pStyle w:val="ListParagraph"/>
        <w:numPr>
          <w:ilvl w:val="0"/>
          <w:numId w:val="3"/>
        </w:numPr>
        <w:rPr>
          <w:rStyle w:val="Hyperlink"/>
          <w:rFonts w:asciiTheme="minorHAnsi" w:hAnsiTheme="minorHAnsi"/>
          <w:lang w:val="fr-BE"/>
        </w:rPr>
      </w:pPr>
      <w:r>
        <w:rPr>
          <w:rFonts w:asciiTheme="minorHAnsi" w:hAnsiTheme="minorHAnsi"/>
          <w:lang w:val="fr-BE"/>
        </w:rPr>
        <w:t xml:space="preserve">Allemagne </w:t>
      </w:r>
      <w:r w:rsidR="00BA50EC" w:rsidRPr="00796533">
        <w:rPr>
          <w:rFonts w:asciiTheme="minorHAnsi" w:hAnsiTheme="minorHAnsi"/>
          <w:lang w:val="fr-BE"/>
        </w:rPr>
        <w:t>:</w:t>
      </w:r>
      <w:r w:rsidR="00BA50EC" w:rsidRPr="00796533">
        <w:rPr>
          <w:rStyle w:val="Hyperlink"/>
          <w:rFonts w:asciiTheme="minorHAnsi" w:hAnsiTheme="minorHAnsi"/>
          <w:lang w:val="fr-BE"/>
        </w:rPr>
        <w:t xml:space="preserve"> </w:t>
      </w:r>
      <w:hyperlink r:id="rId5" w:history="1">
        <w:r w:rsidR="00BA50EC" w:rsidRPr="00796533">
          <w:rPr>
            <w:rStyle w:val="Hyperlink"/>
            <w:rFonts w:asciiTheme="minorHAnsi" w:hAnsiTheme="minorHAnsi"/>
            <w:lang w:val="fr-BE"/>
          </w:rPr>
          <w:t>https://www.bmas.de/SharedDocs/Downloads/DE/PDF-Schwerpunkte/sars-cov-2-arbeitsschutzstandard.pdf?__blob=publicationFile&amp;v=1</w:t>
        </w:r>
      </w:hyperlink>
    </w:p>
    <w:p w14:paraId="4107ECAA" w14:textId="15A7B3F6" w:rsidR="00BA50EC" w:rsidRPr="00796533" w:rsidRDefault="00796533" w:rsidP="00BA50EC">
      <w:pPr>
        <w:pStyle w:val="ListParagraph"/>
        <w:numPr>
          <w:ilvl w:val="0"/>
          <w:numId w:val="3"/>
        </w:numPr>
        <w:rPr>
          <w:rStyle w:val="Hyperlink"/>
          <w:rFonts w:asciiTheme="minorHAnsi" w:hAnsiTheme="minorHAnsi" w:cstheme="minorHAnsi"/>
          <w:lang w:val="fr-BE"/>
        </w:rPr>
      </w:pPr>
      <w:r>
        <w:rPr>
          <w:rFonts w:asciiTheme="minorHAnsi" w:hAnsiTheme="minorHAnsi" w:cstheme="minorHAnsi"/>
          <w:lang w:val="it-IT"/>
        </w:rPr>
        <w:t xml:space="preserve">Allemagne </w:t>
      </w:r>
      <w:r w:rsidR="00BA50EC" w:rsidRPr="005A4A04">
        <w:rPr>
          <w:rFonts w:cstheme="minorHAnsi"/>
          <w:lang w:val="it-IT"/>
        </w:rPr>
        <w:t xml:space="preserve">: </w:t>
      </w:r>
      <w:hyperlink r:id="rId6" w:history="1">
        <w:r w:rsidR="00BA50EC" w:rsidRPr="005A4A04">
          <w:rPr>
            <w:rStyle w:val="Hyperlink"/>
            <w:rFonts w:asciiTheme="minorHAnsi" w:hAnsiTheme="minorHAnsi" w:cstheme="minorHAnsi"/>
            <w:lang w:val="it-IT"/>
          </w:rPr>
          <w:t>https://www.bgrci.de/praevention/coronavirus/</w:t>
        </w:r>
      </w:hyperlink>
      <w:r w:rsidR="00BA50EC" w:rsidRPr="005A4A04">
        <w:rPr>
          <w:rFonts w:cstheme="minorHAnsi"/>
          <w:lang w:val="it-IT"/>
        </w:rPr>
        <w:t xml:space="preserve"> </w:t>
      </w:r>
    </w:p>
    <w:p w14:paraId="797B7D42" w14:textId="77777777" w:rsidR="001863EB" w:rsidRPr="00796533" w:rsidRDefault="001863EB" w:rsidP="001863EB">
      <w:pPr>
        <w:rPr>
          <w:rFonts w:cstheme="minorHAnsi"/>
          <w:bCs/>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07ED" w14:textId="77777777" w:rsidR="006E4DB9" w:rsidRDefault="006E4DB9" w:rsidP="006E4DB9">
      <w:pPr>
        <w:spacing w:after="0" w:line="240" w:lineRule="auto"/>
      </w:pPr>
      <w:r>
        <w:separator/>
      </w:r>
    </w:p>
  </w:footnote>
  <w:footnote w:type="continuationSeparator" w:id="0">
    <w:p w14:paraId="48C444C2" w14:textId="77777777" w:rsidR="006E4DB9" w:rsidRDefault="006E4DB9" w:rsidP="006E4DB9">
      <w:pPr>
        <w:spacing w:after="0" w:line="240" w:lineRule="auto"/>
      </w:pPr>
      <w:r>
        <w:continuationSeparator/>
      </w:r>
    </w:p>
  </w:footnote>
  <w:footnote w:id="1">
    <w:p w14:paraId="04BFFFD5" w14:textId="77777777" w:rsidR="006E4DB9" w:rsidRPr="00F82756" w:rsidRDefault="006E4DB9" w:rsidP="006E4DB9">
      <w:pPr>
        <w:pStyle w:val="FootnoteText"/>
        <w:rPr>
          <w:lang w:val="en-GB"/>
        </w:rPr>
      </w:pPr>
      <w:r>
        <w:rPr>
          <w:rStyle w:val="FootnoteReference"/>
        </w:rPr>
        <w:footnoteRef/>
      </w:r>
      <w:r w:rsidRPr="00992DD9">
        <w:rPr>
          <w:lang w:val="en-US"/>
        </w:rPr>
        <w:t xml:space="preserve"> </w:t>
      </w:r>
      <w:hyperlink r:id="rId1" w:history="1">
        <w:r w:rsidRPr="00992DD9">
          <w:rPr>
            <w:rStyle w:val="Hyperlink"/>
            <w:lang w:val="en-US"/>
          </w:rPr>
          <w:t>EU-OSHA: COVID-19: Back to the workplace -Adapting workplaces and protecting workers</w:t>
        </w:r>
      </w:hyperlink>
    </w:p>
  </w:footnote>
  <w:footnote w:id="2">
    <w:p w14:paraId="54C63F28" w14:textId="77777777" w:rsidR="006E4DB9" w:rsidRPr="00F82756" w:rsidRDefault="006E4DB9" w:rsidP="006E4DB9">
      <w:pPr>
        <w:pStyle w:val="FootnoteText"/>
        <w:rPr>
          <w:lang w:val="en-GB"/>
        </w:rPr>
      </w:pPr>
      <w:r>
        <w:rPr>
          <w:rStyle w:val="FootnoteReference"/>
        </w:rPr>
        <w:footnoteRef/>
      </w:r>
      <w:r w:rsidRPr="00992DD9">
        <w:rPr>
          <w:lang w:val="en-US"/>
        </w:rPr>
        <w:t xml:space="preserve"> </w:t>
      </w:r>
      <w:hyperlink r:id="rId2" w:history="1">
        <w:r w:rsidRPr="00992DD9">
          <w:rPr>
            <w:rStyle w:val="Hyperlink"/>
            <w:lang w:val="en-US"/>
          </w:rPr>
          <w:t>ILO: A safe and healthy return to work during the COVID-19 pandemic</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006" w14:textId="77777777" w:rsidR="00992DD9" w:rsidRDefault="001C3EB9">
    <w:pPr>
      <w:pStyle w:val="Header"/>
    </w:pPr>
    <w:r>
      <w:rPr>
        <w:noProof/>
        <w:lang w:eastAsia="zh-CN"/>
      </w:rPr>
      <w:drawing>
        <wp:anchor distT="0" distB="0" distL="114300" distR="114300" simplePos="0" relativeHeight="251659264" behindDoc="0" locked="0" layoutInCell="1" allowOverlap="1" wp14:anchorId="35723EAA" wp14:editId="7ADADE2A">
          <wp:simplePos x="0" y="0"/>
          <wp:positionH relativeFrom="column">
            <wp:posOffset>3848100</wp:posOffset>
          </wp:positionH>
          <wp:positionV relativeFrom="paragraph">
            <wp:posOffset>7620</wp:posOffset>
          </wp:positionV>
          <wp:extent cx="2097405" cy="876300"/>
          <wp:effectExtent l="0" t="0" r="0" b="0"/>
          <wp:wrapSquare wrapText="bothSides"/>
          <wp:docPr id="4" name="Picture 4" descr="O:\WSlade\Indus logo ART vect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WSlade\Indus logo ART vect 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3989EC5E" wp14:editId="7B3D9668">
          <wp:extent cx="800100" cy="800100"/>
          <wp:effectExtent l="0" t="0" r="0" b="0"/>
          <wp:docPr id="3" name="Picture 3" descr="ECE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EG_logo_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1591" cy="801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A084F"/>
    <w:multiLevelType w:val="hybridMultilevel"/>
    <w:tmpl w:val="DEC60854"/>
    <w:lvl w:ilvl="0" w:tplc="F1AA93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E7ED3"/>
    <w:multiLevelType w:val="hybridMultilevel"/>
    <w:tmpl w:val="77DCC19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7ABF3B22"/>
    <w:multiLevelType w:val="hybridMultilevel"/>
    <w:tmpl w:val="454866B0"/>
    <w:lvl w:ilvl="0" w:tplc="F9F83B42">
      <w:numFmt w:val="bullet"/>
      <w:lvlText w:val="-"/>
      <w:lvlJc w:val="left"/>
      <w:pPr>
        <w:ind w:left="720" w:hanging="360"/>
      </w:pPr>
      <w:rPr>
        <w:rFonts w:ascii="Calibri" w:eastAsiaTheme="minorHAnsi" w:hAnsi="Calibri" w:cstheme="minorHAnsi" w:hint="default"/>
        <w:b/>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B9"/>
    <w:rsid w:val="00007F7F"/>
    <w:rsid w:val="00014D26"/>
    <w:rsid w:val="000973BA"/>
    <w:rsid w:val="00114996"/>
    <w:rsid w:val="0012355C"/>
    <w:rsid w:val="001863EB"/>
    <w:rsid w:val="001B7DCE"/>
    <w:rsid w:val="001C13A0"/>
    <w:rsid w:val="001C3EB9"/>
    <w:rsid w:val="00214B5E"/>
    <w:rsid w:val="00223858"/>
    <w:rsid w:val="002A080D"/>
    <w:rsid w:val="002E35F0"/>
    <w:rsid w:val="002F1BA8"/>
    <w:rsid w:val="00331EB6"/>
    <w:rsid w:val="00337519"/>
    <w:rsid w:val="003844A6"/>
    <w:rsid w:val="003D08F4"/>
    <w:rsid w:val="003F0032"/>
    <w:rsid w:val="00400C58"/>
    <w:rsid w:val="004A3981"/>
    <w:rsid w:val="005A0811"/>
    <w:rsid w:val="005C2D85"/>
    <w:rsid w:val="006D79AA"/>
    <w:rsid w:val="006E4DB9"/>
    <w:rsid w:val="00777F8E"/>
    <w:rsid w:val="00790250"/>
    <w:rsid w:val="00796533"/>
    <w:rsid w:val="00814677"/>
    <w:rsid w:val="008364CE"/>
    <w:rsid w:val="00945C1B"/>
    <w:rsid w:val="00A06DCA"/>
    <w:rsid w:val="00A152BA"/>
    <w:rsid w:val="00A94A8C"/>
    <w:rsid w:val="00AA31F5"/>
    <w:rsid w:val="00B80405"/>
    <w:rsid w:val="00BA50EC"/>
    <w:rsid w:val="00BC1D36"/>
    <w:rsid w:val="00C16EEB"/>
    <w:rsid w:val="00C53C8A"/>
    <w:rsid w:val="00C70028"/>
    <w:rsid w:val="00CC5E05"/>
    <w:rsid w:val="00CD34D6"/>
    <w:rsid w:val="00CE3262"/>
    <w:rsid w:val="00D014E2"/>
    <w:rsid w:val="00DF27C9"/>
    <w:rsid w:val="00E17AA0"/>
    <w:rsid w:val="00E246E2"/>
    <w:rsid w:val="00E24861"/>
    <w:rsid w:val="00E3418A"/>
    <w:rsid w:val="00EA63AB"/>
    <w:rsid w:val="00F2794F"/>
    <w:rsid w:val="00F464FD"/>
    <w:rsid w:val="00FD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633"/>
  <w15:chartTrackingRefBased/>
  <w15:docId w15:val="{CF1D2765-2CD9-4465-BA9E-4F4612EB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B9"/>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B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4D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DB9"/>
    <w:rPr>
      <w:sz w:val="20"/>
      <w:szCs w:val="20"/>
      <w:lang w:val="nl-BE"/>
    </w:rPr>
  </w:style>
  <w:style w:type="character" w:styleId="FootnoteReference">
    <w:name w:val="footnote reference"/>
    <w:basedOn w:val="DefaultParagraphFont"/>
    <w:uiPriority w:val="99"/>
    <w:semiHidden/>
    <w:unhideWhenUsed/>
    <w:rsid w:val="006E4DB9"/>
    <w:rPr>
      <w:vertAlign w:val="superscript"/>
    </w:rPr>
  </w:style>
  <w:style w:type="character" w:styleId="Hyperlink">
    <w:name w:val="Hyperlink"/>
    <w:basedOn w:val="DefaultParagraphFont"/>
    <w:uiPriority w:val="99"/>
    <w:unhideWhenUsed/>
    <w:rsid w:val="006E4DB9"/>
    <w:rPr>
      <w:color w:val="0563C1"/>
      <w:u w:val="single"/>
    </w:rPr>
  </w:style>
  <w:style w:type="paragraph" w:styleId="Header">
    <w:name w:val="header"/>
    <w:basedOn w:val="Normal"/>
    <w:link w:val="HeaderChar"/>
    <w:uiPriority w:val="99"/>
    <w:unhideWhenUsed/>
    <w:rsid w:val="006E4D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DB9"/>
    <w:rPr>
      <w:lang w:val="nl-BE"/>
    </w:rPr>
  </w:style>
  <w:style w:type="character" w:styleId="CommentReference">
    <w:name w:val="annotation reference"/>
    <w:basedOn w:val="DefaultParagraphFont"/>
    <w:uiPriority w:val="99"/>
    <w:semiHidden/>
    <w:unhideWhenUsed/>
    <w:rsid w:val="006E4DB9"/>
    <w:rPr>
      <w:sz w:val="16"/>
      <w:szCs w:val="16"/>
    </w:rPr>
  </w:style>
  <w:style w:type="paragraph" w:styleId="CommentText">
    <w:name w:val="annotation text"/>
    <w:basedOn w:val="Normal"/>
    <w:link w:val="CommentTextChar"/>
    <w:uiPriority w:val="99"/>
    <w:semiHidden/>
    <w:unhideWhenUsed/>
    <w:rsid w:val="006E4DB9"/>
    <w:pPr>
      <w:spacing w:line="240" w:lineRule="auto"/>
    </w:pPr>
    <w:rPr>
      <w:sz w:val="20"/>
      <w:szCs w:val="20"/>
    </w:rPr>
  </w:style>
  <w:style w:type="character" w:customStyle="1" w:styleId="CommentTextChar">
    <w:name w:val="Comment Text Char"/>
    <w:basedOn w:val="DefaultParagraphFont"/>
    <w:link w:val="CommentText"/>
    <w:uiPriority w:val="99"/>
    <w:semiHidden/>
    <w:rsid w:val="006E4DB9"/>
    <w:rPr>
      <w:sz w:val="20"/>
      <w:szCs w:val="20"/>
      <w:lang w:val="nl-BE"/>
    </w:rPr>
  </w:style>
  <w:style w:type="paragraph" w:styleId="EndnoteText">
    <w:name w:val="endnote text"/>
    <w:basedOn w:val="Normal"/>
    <w:link w:val="EndnoteTextChar"/>
    <w:uiPriority w:val="99"/>
    <w:semiHidden/>
    <w:unhideWhenUsed/>
    <w:rsid w:val="006E4D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4DB9"/>
    <w:rPr>
      <w:sz w:val="20"/>
      <w:szCs w:val="20"/>
      <w:lang w:val="nl-BE"/>
    </w:rPr>
  </w:style>
  <w:style w:type="character" w:styleId="EndnoteReference">
    <w:name w:val="endnote reference"/>
    <w:basedOn w:val="DefaultParagraphFont"/>
    <w:uiPriority w:val="99"/>
    <w:semiHidden/>
    <w:unhideWhenUsed/>
    <w:rsid w:val="006E4DB9"/>
    <w:rPr>
      <w:vertAlign w:val="superscript"/>
    </w:rPr>
  </w:style>
  <w:style w:type="character" w:customStyle="1" w:styleId="tlid-translation">
    <w:name w:val="tlid-translation"/>
    <w:basedOn w:val="DefaultParagraphFont"/>
    <w:rsid w:val="006E4DB9"/>
  </w:style>
  <w:style w:type="paragraph" w:styleId="BalloonText">
    <w:name w:val="Balloon Text"/>
    <w:basedOn w:val="Normal"/>
    <w:link w:val="BalloonTextChar"/>
    <w:uiPriority w:val="99"/>
    <w:semiHidden/>
    <w:unhideWhenUsed/>
    <w:rsid w:val="006E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B9"/>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s://www.feique.org/pdfs/Recomendaciones-para-la-proteccion-de-la-salud-de-los-trabajadores-frente-al-covid-19-en-la-industria-quimica.pdf" TargetMode="External"/><Relationship Id="rId2" Type="http://schemas.openxmlformats.org/officeDocument/2006/relationships/hyperlink" Target="https://clicktime.symantec.com/3AB5rF84QSVBAmnZnt3nmu26H2?u=https%3A%2F%2Fwww.confindustria.it%2Fwcm%2Fconnect%2F97e754f1-3e16-4c34-abb3-b94b6ee215ba%2FCommon%2Bregulatory%2Bprotocol_24042020_clean.pdf%3FMOD%3DAJPERES%26CONVERT_TO%3Durl%26CACHEID%3DROOTWORKSPACE-97e754f1-3e16-4c34-abb3-b94b6ee215ba-n75wSvG" TargetMode="External"/><Relationship Id="rId1" Type="http://schemas.openxmlformats.org/officeDocument/2006/relationships/hyperlink" Target="https://eur01.safelinks.protection.outlook.com/?url=https%3A%2F%2Fclicktime.symantec.com%2F3XGMnwLbL45T91djamk1hJG6H2%3Fu%3Dhttps%253A%252F%252Finternationalview.org%252F2020%252F05%252F02%252Fcorona-gids-guide-leitfaden-documentation%252F&amp;data=02%7C01%7CSolene.Guillemot%40industriall-europe.eu%7C063321121fff4a8a446808d80c7a5ce2%7Caba971db37f44611ac7cfb9911ba2369%7C1%7C0%7C637273066992627702&amp;sdata=BJ4bKt%2Bcnu8%2BVi4Mbka%2BAjkfpoDh64nDJCIlOeFJ8oo%3D&amp;reserved=0" TargetMode="External"/><Relationship Id="rId6" Type="http://schemas.openxmlformats.org/officeDocument/2006/relationships/hyperlink" Target="https://www.bgrci.de/praevention/coronavirus/" TargetMode="External"/><Relationship Id="rId5" Type="http://schemas.openxmlformats.org/officeDocument/2006/relationships/hyperlink" Target="https://www.bmas.de/SharedDocs/Downloads/DE/PDF-Schwerpunkte/sars-cov-2-arbeitsschutzstandard.pdf?__blob=publicationFile&amp;v=1" TargetMode="External"/><Relationship Id="rId4" Type="http://schemas.openxmlformats.org/officeDocument/2006/relationships/hyperlink" Target="https://www.francechimie.fr/media/2dd/pratiques-coronavirus-branche-chimie-rev4-2020-07-06.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global/topics/safety-and-health-at-work/resources-library/publications/WCMS_745549/lang--en/index.htm" TargetMode="External"/><Relationship Id="rId1" Type="http://schemas.openxmlformats.org/officeDocument/2006/relationships/hyperlink" Target="https://oshwiki.eu/wiki/COVID-19:_Back_to_the_workplace_-_Adapting_workplaces_and_protecting_work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17E2-96B0-4E8E-A0BA-A1E6FE75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Guillemot</dc:creator>
  <cp:keywords/>
  <dc:description/>
  <cp:lastModifiedBy>Andrea Husen-Bradley</cp:lastModifiedBy>
  <cp:revision>2</cp:revision>
  <cp:lastPrinted>2020-08-14T07:05:00Z</cp:lastPrinted>
  <dcterms:created xsi:type="dcterms:W3CDTF">2020-08-19T10:06:00Z</dcterms:created>
  <dcterms:modified xsi:type="dcterms:W3CDTF">2020-08-19T10:06:00Z</dcterms:modified>
</cp:coreProperties>
</file>